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A5FBC" w14:textId="77777777" w:rsidR="00DC43DA" w:rsidRDefault="00F30F1D">
      <w:pPr>
        <w:pStyle w:val="Titolo"/>
      </w:pPr>
      <w:r>
        <w:rPr>
          <w:spacing w:val="-4"/>
        </w:rPr>
        <w:t>PNRR</w:t>
      </w:r>
    </w:p>
    <w:p w14:paraId="20F7AD41" w14:textId="77777777" w:rsidR="00DC43DA" w:rsidRDefault="00F30F1D">
      <w:pPr>
        <w:spacing w:before="85"/>
        <w:ind w:left="101" w:right="606"/>
        <w:jc w:val="center"/>
        <w:rPr>
          <w:b/>
          <w:sz w:val="32"/>
        </w:rPr>
      </w:pPr>
      <w:r>
        <w:rPr>
          <w:b/>
          <w:sz w:val="32"/>
        </w:rPr>
        <w:t>PIANO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NAZIONALE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PER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LA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RIPRESA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RESILIENZA</w:t>
      </w:r>
    </w:p>
    <w:p w14:paraId="58BE5720" w14:textId="77777777" w:rsidR="00DC43DA" w:rsidRDefault="00F30F1D">
      <w:pPr>
        <w:pStyle w:val="Titolo2"/>
        <w:spacing w:before="361"/>
        <w:ind w:right="264"/>
      </w:pPr>
      <w:r>
        <w:t xml:space="preserve">Missione </w:t>
      </w:r>
      <w:r>
        <w:rPr>
          <w:spacing w:val="-10"/>
        </w:rPr>
        <w:t>2</w:t>
      </w:r>
    </w:p>
    <w:p w14:paraId="19214F87" w14:textId="77777777" w:rsidR="00DC43DA" w:rsidRDefault="00F30F1D">
      <w:pPr>
        <w:pStyle w:val="Corpotesto"/>
        <w:spacing w:before="130"/>
        <w:ind w:right="261"/>
        <w:jc w:val="center"/>
      </w:pPr>
      <w:r>
        <w:t>Rivoluzione verde</w:t>
      </w:r>
      <w:r>
        <w:rPr>
          <w:spacing w:val="1"/>
        </w:rPr>
        <w:t xml:space="preserve"> </w:t>
      </w:r>
      <w:r>
        <w:t xml:space="preserve">e transizione </w:t>
      </w:r>
      <w:r>
        <w:rPr>
          <w:spacing w:val="-2"/>
        </w:rPr>
        <w:t>ecologica</w:t>
      </w:r>
    </w:p>
    <w:p w14:paraId="2DF4ACE9" w14:textId="77777777" w:rsidR="00DC43DA" w:rsidRDefault="00F30F1D">
      <w:pPr>
        <w:pStyle w:val="Titolo2"/>
        <w:ind w:right="263"/>
      </w:pPr>
      <w:r>
        <w:t>Componente</w:t>
      </w:r>
      <w:r>
        <w:rPr>
          <w:spacing w:val="-3"/>
        </w:rPr>
        <w:t xml:space="preserve"> </w:t>
      </w:r>
      <w:r>
        <w:rPr>
          <w:spacing w:val="-5"/>
        </w:rPr>
        <w:t>C4</w:t>
      </w:r>
    </w:p>
    <w:p w14:paraId="1E9A2955" w14:textId="77777777" w:rsidR="00DC43DA" w:rsidRDefault="00F30F1D">
      <w:pPr>
        <w:pStyle w:val="Corpotesto"/>
        <w:spacing w:before="133"/>
        <w:ind w:right="263"/>
        <w:jc w:val="center"/>
      </w:pPr>
      <w:r>
        <w:t>Tutela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valorizzazione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territorio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 xml:space="preserve">della risorsa </w:t>
      </w:r>
      <w:r>
        <w:rPr>
          <w:spacing w:val="-2"/>
        </w:rPr>
        <w:t>idrica</w:t>
      </w:r>
    </w:p>
    <w:p w14:paraId="1B306EAF" w14:textId="77777777" w:rsidR="00DC43DA" w:rsidRDefault="00F30F1D">
      <w:pPr>
        <w:pStyle w:val="Titolo2"/>
        <w:ind w:right="263"/>
      </w:pPr>
      <w:r>
        <w:t>Misura</w:t>
      </w:r>
      <w:r>
        <w:rPr>
          <w:spacing w:val="1"/>
        </w:rPr>
        <w:t xml:space="preserve"> </w:t>
      </w:r>
      <w:r>
        <w:rPr>
          <w:spacing w:val="-10"/>
        </w:rPr>
        <w:t>4</w:t>
      </w:r>
    </w:p>
    <w:p w14:paraId="2C12EA05" w14:textId="77777777" w:rsidR="00DC43DA" w:rsidRDefault="00F30F1D">
      <w:pPr>
        <w:pStyle w:val="Corpotesto"/>
        <w:spacing w:before="130" w:line="249" w:lineRule="auto"/>
        <w:ind w:left="98" w:right="361"/>
        <w:jc w:val="center"/>
      </w:pPr>
      <w:r>
        <w:t>Garantire la gestione sostenibile delle risorse idriche lungo l’intero ciclo e il miglioramento della qualità ambientale delle acque interne e marittime</w:t>
      </w:r>
    </w:p>
    <w:p w14:paraId="6CA88F5D" w14:textId="77777777" w:rsidR="00DC43DA" w:rsidRDefault="00F30F1D">
      <w:pPr>
        <w:pStyle w:val="Titolo2"/>
        <w:spacing w:before="120"/>
        <w:ind w:right="264"/>
      </w:pPr>
      <w:r>
        <w:t>Investimento</w:t>
      </w:r>
      <w:r>
        <w:rPr>
          <w:spacing w:val="-1"/>
        </w:rPr>
        <w:t xml:space="preserve"> </w:t>
      </w:r>
      <w:r>
        <w:rPr>
          <w:spacing w:val="-5"/>
        </w:rPr>
        <w:t>4.5</w:t>
      </w:r>
    </w:p>
    <w:p w14:paraId="1990E2EA" w14:textId="77777777" w:rsidR="00DC43DA" w:rsidRDefault="00F30F1D">
      <w:pPr>
        <w:pStyle w:val="Corpotesto"/>
        <w:spacing w:before="130"/>
        <w:ind w:right="263"/>
        <w:jc w:val="center"/>
      </w:pPr>
      <w:r>
        <w:t>Regime di sovvenzioni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 investimenti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infrastrutture</w:t>
      </w:r>
      <w:r>
        <w:rPr>
          <w:spacing w:val="1"/>
        </w:rPr>
        <w:t xml:space="preserve"> </w:t>
      </w:r>
      <w:r>
        <w:rPr>
          <w:spacing w:val="-2"/>
        </w:rPr>
        <w:t>idriche</w:t>
      </w:r>
    </w:p>
    <w:p w14:paraId="665DF5DC" w14:textId="77777777" w:rsidR="00DC43DA" w:rsidRDefault="00DC43DA">
      <w:pPr>
        <w:pStyle w:val="Corpotesto"/>
        <w:rPr>
          <w:sz w:val="20"/>
        </w:rPr>
      </w:pPr>
    </w:p>
    <w:p w14:paraId="3DADE45F" w14:textId="77777777" w:rsidR="00DC43DA" w:rsidRDefault="00DC43DA">
      <w:pPr>
        <w:pStyle w:val="Corpotesto"/>
        <w:rPr>
          <w:sz w:val="20"/>
        </w:rPr>
      </w:pPr>
    </w:p>
    <w:p w14:paraId="5778B28B" w14:textId="77777777" w:rsidR="00DC43DA" w:rsidRDefault="00DC43DA">
      <w:pPr>
        <w:pStyle w:val="Corpotesto"/>
        <w:rPr>
          <w:sz w:val="20"/>
        </w:rPr>
      </w:pPr>
    </w:p>
    <w:p w14:paraId="4754C826" w14:textId="77777777" w:rsidR="00F04D00" w:rsidRDefault="00F04D00">
      <w:pPr>
        <w:pStyle w:val="Corpotesto"/>
        <w:rPr>
          <w:sz w:val="20"/>
        </w:rPr>
      </w:pPr>
    </w:p>
    <w:p w14:paraId="25B543DA" w14:textId="77777777" w:rsidR="00DC43DA" w:rsidRDefault="00F30F1D" w:rsidP="00D44A24">
      <w:pPr>
        <w:pStyle w:val="Corpotesto"/>
        <w:spacing w:before="207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424230D" wp14:editId="29618F1A">
                <wp:simplePos x="0" y="0"/>
                <wp:positionH relativeFrom="page">
                  <wp:posOffset>720090</wp:posOffset>
                </wp:positionH>
                <wp:positionV relativeFrom="paragraph">
                  <wp:posOffset>302291</wp:posOffset>
                </wp:positionV>
                <wp:extent cx="60198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502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C9AFE" id="Graphic 8" o:spid="_x0000_s1026" style="position:absolute;margin-left:56.7pt;margin-top:23.8pt;width:47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MrFAIAAFwEAAAOAAAAZHJzL2Uyb0RvYy54bWysVFGP0zAMfkfiP0R5Z+2GGKNad0I3HUI6&#10;HSfdEM9Zmq4VaRzsbN3+PU66buN4Q/QhcuIv9md/Tpd3x86Kg0FqwZVyOsmlME5D1bpdKb9vHt4t&#10;pKCgXKUsOFPKkyF5t3r7Ztn7wsygAVsZFBzEUdH7UjYh+CLLSDemUzQBbxw7a8BOBd7iLqtQ9Ry9&#10;s9ksz+dZD1h5BG2I+HQ9OOUqxa9ro8O3uiYThC0lcwtpxbRu45qtlqrYofJNq8801D+w6FTrOOkl&#10;1FoFJfbY/hWqazUCQR0mGroM6rrVJtXA1UzzV9W8NMqbVAs3h/ylTfT/wuqnw4t/xkid/CPon8Qd&#10;yXpPxcUTN3TGHGvsIpaJi2Pq4unSRXMMQvPhPJ9+WuTcbM2+6exjanKmivGu3lP4YiDFUYdHCoMG&#10;1WipZrT00Y0mspJRQ5s0DFKwhigFa7gdNPQqxHuRXDRFfyUSzzo4mA0kb3jFnKldvdbdomIpH/KZ&#10;FGOVjB0QbMQ03KvBSKnZvi3Oushi+n4xX6TZILBt9dBaG2kQ7rb3FsVBxclMXyyEQ/wB80hhragZ&#10;cMl1hll3FmrQJqq0her0jKLncS4l/dorNFLYr47nJc7+aOBobEcDg72H9EJShzjn5vhDoRcxfSkD&#10;S/sE4zSqYlQt1n7BxpsOPu8D1G2UNA3RwOi84RFOBZ6fW3wjt/uEuv4UVr8BAAD//wMAUEsDBBQA&#10;BgAIAAAAIQCDxZll3gAAAAoBAAAPAAAAZHJzL2Rvd25yZXYueG1sTI9BS8NAEIXvgv9hGcGL2E00&#10;xJBmU0TwJAqtRehtmx2T0N3ZkN220V/v5GSP783Hm/eq1eSsOOEYek8K0kUCAqnxpqdWwfbz9b4A&#10;EaImo60nVPCDAVb19VWlS+PPtMbTJraCQyiUWkEX41BKGZoOnQ4LPyDx7duPTkeWYyvNqM8c7qx8&#10;SJJcOt0Tf+j0gC8dNofN0SnAbP1uDtvf3cfdMH4ZfEuLtrdK3d5Mz0sQEaf4D8Ncn6tDzZ32/kgm&#10;CMs6fcwYVZA95SBmIMlTdvazU4CsK3k5of4DAAD//wMAUEsBAi0AFAAGAAgAAAAhALaDOJL+AAAA&#10;4QEAABMAAAAAAAAAAAAAAAAAAAAAAFtDb250ZW50X1R5cGVzXS54bWxQSwECLQAUAAYACAAAACEA&#10;OP0h/9YAAACUAQAACwAAAAAAAAAAAAAAAAAvAQAAX3JlbHMvLnJlbHNQSwECLQAUAAYACAAAACEA&#10;rOrzKxQCAABcBAAADgAAAAAAAAAAAAAAAAAuAgAAZHJzL2Uyb0RvYy54bWxQSwECLQAUAAYACAAA&#10;ACEAg8WZZd4AAAAKAQAADwAAAAAAAAAAAAAAAABuBAAAZHJzL2Rvd25yZXYueG1sUEsFBgAAAAAE&#10;AAQA8wAAAHkFAAAAAA==&#10;" path="m,l6019502,e" filled="f" strokeweight=".38522mm">
                <v:path arrowok="t"/>
                <w10:wrap type="topAndBottom" anchorx="page"/>
              </v:shape>
            </w:pict>
          </mc:Fallback>
        </mc:AlternateContent>
      </w:r>
    </w:p>
    <w:p w14:paraId="35F8B60C" w14:textId="77777777" w:rsidR="00DC43DA" w:rsidRDefault="00F30F1D">
      <w:pPr>
        <w:spacing w:before="258"/>
        <w:ind w:left="112" w:right="606"/>
        <w:jc w:val="center"/>
        <w:rPr>
          <w:b/>
          <w:sz w:val="32"/>
        </w:rPr>
      </w:pPr>
      <w:r>
        <w:rPr>
          <w:b/>
          <w:sz w:val="32"/>
        </w:rPr>
        <w:t>AVVISO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PUBBLICO</w:t>
      </w:r>
    </w:p>
    <w:p w14:paraId="544CD904" w14:textId="77777777" w:rsidR="00B71900" w:rsidRDefault="00B71900" w:rsidP="00B71900">
      <w:pPr>
        <w:spacing w:before="240" w:after="120" w:line="276" w:lineRule="auto"/>
        <w:ind w:left="-15" w:right="44"/>
        <w:jc w:val="center"/>
        <w:rPr>
          <w:b/>
        </w:rPr>
      </w:pPr>
      <w:bookmarkStart w:id="0" w:name="_Hlk220494229"/>
      <w:r w:rsidRPr="00B71900">
        <w:rPr>
          <w:b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</w:t>
      </w:r>
    </w:p>
    <w:p w14:paraId="0C480C0C" w14:textId="77777777" w:rsidR="00D44A24" w:rsidRDefault="00D44A24" w:rsidP="00B71900">
      <w:pPr>
        <w:spacing w:before="240" w:after="120" w:line="276" w:lineRule="auto"/>
        <w:ind w:left="-15" w:right="44"/>
        <w:jc w:val="center"/>
        <w:rPr>
          <w:b/>
        </w:rPr>
      </w:pPr>
    </w:p>
    <w:bookmarkEnd w:id="0"/>
    <w:p w14:paraId="0AEDC3C6" w14:textId="77777777" w:rsidR="00DC43DA" w:rsidRDefault="00F30F1D">
      <w:pPr>
        <w:pStyle w:val="Corpotesto"/>
        <w:spacing w:line="20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EBBA925" wp14:editId="2054BBF9">
                <wp:extent cx="6019800" cy="13970"/>
                <wp:effectExtent l="9525" t="0" r="0" b="5079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9800" cy="13970"/>
                          <a:chOff x="0" y="0"/>
                          <a:chExt cx="6019800" cy="1397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6934"/>
                            <a:ext cx="6019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0">
                                <a:moveTo>
                                  <a:pt x="0" y="0"/>
                                </a:moveTo>
                                <a:lnTo>
                                  <a:pt x="6019502" y="0"/>
                                </a:lnTo>
                              </a:path>
                            </a:pathLst>
                          </a:custGeom>
                          <a:ln w="138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2973FC" id="Group 9" o:spid="_x0000_s1026" style="width:474pt;height:1.1pt;mso-position-horizontal-relative:char;mso-position-vertical-relative:line" coordsize="60198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cgbwIAAJUFAAAOAAAAZHJzL2Uyb0RvYy54bWykVF1v2jAUfZ+0/2D5fSTAxiAiVFNZ0aSq&#10;rVSmPRvH+dAc27s2JPz7XTsJUFrtoctDdOx7fT/OPfbypq0lOQiwlVYpHY9iSoTiOqtUkdKf27tP&#10;c0qsYypjUiuR0qOw9Gb18cOyMYmY6FLLTADBIMomjUlp6ZxJosjyUtTMjrQRCo25hpo5XEIRZcAa&#10;jF7LaBLHs6jRkBnQXFiLu+vOSFchfp4L7h7z3ApHZEqxNhf+EP47/49WS5YUwExZ8b4M9o4qalYp&#10;THoKtWaOkT1Ur0LVFQdtde5GXNeRzvOKi9ADdjOOr7rZgN6b0EuRNIU50YTUXvH07rD84bAB82ye&#10;oKse4b3mvy3yEjWmSC7tfl2cndscan8ImyBtYPR4YlS0jnDcnMXjxTxG4jnaxtPF155xXuJYXp3i&#10;5fd/notY0iUNpZ1KaQxqx57psf9Hz3PJjAisW9/+E5Aqw+KxCcVqlPCmVwvuIEs+OXp5BvuV7cl8&#10;k5/ZYvq5E93bFE06hk6dsoTvrdsIHahmh3vrOslmA2LlgHirBggofC95GSTvKEHJAyUo+V2X3TDn&#10;z/n5eUia86z8Xq0PYquD1V2NCUs7W6W69PLT/hJPKBmEgL6dBwKfBkXVgZAa8WVzUvkqxtP5bB6u&#10;ktWyyu4qKX0ZFordrQRyYP4ih883giFeuBmwbs1s2fkFU+8mVVC0Tbrx+LHtdHbE6TY4z5TaP3sG&#10;ghL5Q6F+/FMxABjAbgDg5K0OD0pgCHNu218MDPHpU+pwtA96kBFLhqn53k++/qTS3/ZO55UfKUp6&#10;qKhfoKQDCncf0YvH5XIdvM6v6eovAAAA//8DAFBLAwQUAAYACAAAACEAfT04CdsAAAADAQAADwAA&#10;AGRycy9kb3ducmV2LnhtbEyPT0vDQBDF74LfYRnBm90k/qFNsymlqKci2AribZpMk9DsbMhuk/Tb&#10;O3rRy4PHG977TbaabKsG6n3j2EA8i0ARF65suDLwsX+5m4PyAbnE1jEZuJCHVX59lWFaupHfadiF&#10;SkkJ+xQN1CF0qda+qMmin7mOWLKj6y0GsX2lyx5HKbetTqLoSVtsWBZq7GhTU3Hana2B1xHH9X38&#10;PGxPx83la//49rmNyZjbm2m9BBVoCn/H8IMv6JAL08GdufSqNSCPhF+VbPEwF3swkCSg80z/Z8+/&#10;AQAA//8DAFBLAQItABQABgAIAAAAIQC2gziS/gAAAOEBAAATAAAAAAAAAAAAAAAAAAAAAABbQ29u&#10;dGVudF9UeXBlc10ueG1sUEsBAi0AFAAGAAgAAAAhADj9If/WAAAAlAEAAAsAAAAAAAAAAAAAAAAA&#10;LwEAAF9yZWxzLy5yZWxzUEsBAi0AFAAGAAgAAAAhALom1yBvAgAAlQUAAA4AAAAAAAAAAAAAAAAA&#10;LgIAAGRycy9lMm9Eb2MueG1sUEsBAi0AFAAGAAgAAAAhAH09OAnbAAAAAwEAAA8AAAAAAAAAAAAA&#10;AAAAyQQAAGRycy9kb3ducmV2LnhtbFBLBQYAAAAABAAEAPMAAADRBQAAAAA=&#10;">
                <v:shape id="Graphic 10" o:spid="_x0000_s1027" style="position:absolute;top:69;width:60198;height:13;visibility:visible;mso-wrap-style:square;v-text-anchor:top" coordsize="6019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fCxQAAANsAAAAPAAAAZHJzL2Rvd25yZXYueG1sRI9Pa8JA&#10;EMXvgt9hGaEX0Y1SSoiuIoJQkBb8g+BtyI5JMDsbdrea9tN3DoXeZnhv3vvNct27Vj0oxMazgdk0&#10;A0VcettwZeB82k1yUDEhW2w9k4FvirBeDQdLLKx/8oEex1QpCeFYoIE6pa7QOpY1OYxT3xGLdvPB&#10;YZI1VNoGfEq4a/U8y960w4alocaOtjWV9+OXM0Cvhw97P/9cP8dduFjaz/KqaY15GfWbBahEffo3&#10;/12/W8EXevlFBtCrXwAAAP//AwBQSwECLQAUAAYACAAAACEA2+H2y+4AAACFAQAAEwAAAAAAAAAA&#10;AAAAAAAAAAAAW0NvbnRlbnRfVHlwZXNdLnhtbFBLAQItABQABgAIAAAAIQBa9CxbvwAAABUBAAAL&#10;AAAAAAAAAAAAAAAAAB8BAABfcmVscy8ucmVsc1BLAQItABQABgAIAAAAIQBeQmfCxQAAANsAAAAP&#10;AAAAAAAAAAAAAAAAAAcCAABkcnMvZG93bnJldi54bWxQSwUGAAAAAAMAAwC3AAAA+QIAAAAA&#10;" path="m,l6019502,e" filled="f" strokeweight=".38522mm">
                  <v:path arrowok="t"/>
                </v:shape>
                <w10:anchorlock/>
              </v:group>
            </w:pict>
          </mc:Fallback>
        </mc:AlternateContent>
      </w:r>
    </w:p>
    <w:p w14:paraId="3705DE20" w14:textId="77777777" w:rsidR="005E726A" w:rsidRDefault="005E726A">
      <w:pPr>
        <w:spacing w:before="1"/>
        <w:ind w:left="101" w:right="606"/>
        <w:jc w:val="center"/>
        <w:rPr>
          <w:b/>
          <w:sz w:val="36"/>
        </w:rPr>
      </w:pPr>
    </w:p>
    <w:p w14:paraId="00DFE816" w14:textId="77777777" w:rsidR="00F04D00" w:rsidRDefault="00F04D00">
      <w:pPr>
        <w:spacing w:before="1"/>
        <w:ind w:left="101" w:right="606"/>
        <w:jc w:val="center"/>
        <w:rPr>
          <w:b/>
          <w:sz w:val="36"/>
        </w:rPr>
      </w:pPr>
    </w:p>
    <w:p w14:paraId="60B58921" w14:textId="51B20F68" w:rsidR="00DC43DA" w:rsidRDefault="00F30F1D">
      <w:pPr>
        <w:spacing w:before="1"/>
        <w:ind w:left="101" w:right="606"/>
        <w:jc w:val="center"/>
        <w:rPr>
          <w:b/>
          <w:sz w:val="36"/>
        </w:rPr>
      </w:pPr>
      <w:r>
        <w:rPr>
          <w:b/>
          <w:sz w:val="36"/>
        </w:rPr>
        <w:t>ALLEGATO</w:t>
      </w:r>
      <w:r>
        <w:rPr>
          <w:b/>
          <w:spacing w:val="-8"/>
          <w:sz w:val="36"/>
        </w:rPr>
        <w:t xml:space="preserve"> </w:t>
      </w:r>
      <w:r w:rsidR="00987916">
        <w:rPr>
          <w:b/>
          <w:spacing w:val="-10"/>
          <w:sz w:val="36"/>
        </w:rPr>
        <w:t>F</w:t>
      </w:r>
    </w:p>
    <w:p w14:paraId="7E7AE5A1" w14:textId="77274731" w:rsidR="00DC43DA" w:rsidRDefault="00EE46A3" w:rsidP="005E726A">
      <w:pPr>
        <w:spacing w:before="399"/>
        <w:ind w:right="422"/>
        <w:jc w:val="center"/>
        <w:rPr>
          <w:sz w:val="20"/>
        </w:rPr>
      </w:pPr>
      <w:r>
        <w:rPr>
          <w:b/>
          <w:i/>
          <w:sz w:val="32"/>
        </w:rPr>
        <w:t>Autodichiarazione del Proponente</w:t>
      </w:r>
    </w:p>
    <w:p w14:paraId="406FACCD" w14:textId="77777777" w:rsidR="008C6817" w:rsidRDefault="008C6817">
      <w:pPr>
        <w:pStyle w:val="Corpotesto"/>
        <w:rPr>
          <w:sz w:val="28"/>
        </w:rPr>
      </w:pPr>
    </w:p>
    <w:p w14:paraId="4BFE6A5E" w14:textId="135D2661" w:rsidR="00BC6CA7" w:rsidRDefault="00BC6CA7">
      <w:pPr>
        <w:rPr>
          <w:sz w:val="28"/>
          <w:szCs w:val="24"/>
        </w:rPr>
      </w:pPr>
      <w:r>
        <w:rPr>
          <w:sz w:val="28"/>
        </w:rPr>
        <w:br w:type="page"/>
      </w:r>
    </w:p>
    <w:p w14:paraId="779602C5" w14:textId="77777777" w:rsidR="008C6817" w:rsidRDefault="008C6817">
      <w:pPr>
        <w:pStyle w:val="Corpotesto"/>
        <w:rPr>
          <w:sz w:val="28"/>
        </w:rPr>
      </w:pPr>
    </w:p>
    <w:p w14:paraId="6C8F299C" w14:textId="74A3484F" w:rsidR="00DC43DA" w:rsidRDefault="00BC6CA7" w:rsidP="00BC6CA7">
      <w:pPr>
        <w:pStyle w:val="Titolo1"/>
        <w:tabs>
          <w:tab w:val="left" w:pos="708"/>
        </w:tabs>
        <w:spacing w:before="100" w:beforeAutospacing="1" w:after="240"/>
        <w:ind w:hanging="363"/>
      </w:pPr>
      <w:r>
        <w:t>Autodichiarazioni del Proponente</w:t>
      </w:r>
    </w:p>
    <w:p w14:paraId="49A97288" w14:textId="50FAD581" w:rsidR="00DC43DA" w:rsidRDefault="00F30F1D" w:rsidP="00403897">
      <w:pPr>
        <w:pStyle w:val="Corpotesto"/>
        <w:ind w:left="1"/>
      </w:pPr>
      <w:r>
        <w:t>Il Proponente</w:t>
      </w:r>
      <w:r>
        <w:rPr>
          <w:spacing w:val="1"/>
        </w:rPr>
        <w:t xml:space="preserve"> </w:t>
      </w:r>
      <w:r w:rsidRPr="00403897">
        <w:rPr>
          <w:b/>
          <w:bCs/>
          <w:u w:val="single"/>
        </w:rPr>
        <w:t>dichiara</w:t>
      </w:r>
      <w:r>
        <w:t>:</w:t>
      </w:r>
    </w:p>
    <w:p w14:paraId="049BA6E6" w14:textId="76351165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258" w:line="259" w:lineRule="auto"/>
        <w:ind w:right="77"/>
        <w:rPr>
          <w:i/>
          <w:sz w:val="24"/>
        </w:rPr>
      </w:pPr>
      <w:r>
        <w:rPr>
          <w:sz w:val="24"/>
        </w:rPr>
        <w:t>di voler partecipare all’Avviso pubblico relativo alla “</w:t>
      </w:r>
      <w:r>
        <w:rPr>
          <w:i/>
          <w:sz w:val="24"/>
        </w:rPr>
        <w:t>procedura per la presentazione delle domande di sovvenzione per gli investimenti in infrastrutture idriche a valere sulle risorse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dello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Strumento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finanziario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nazionale per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gli investimenti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infrastrutturali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 per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sicurezza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nel settore idrico (SFNIISSI) </w:t>
      </w:r>
      <w:r w:rsidR="00B71900">
        <w:rPr>
          <w:i/>
          <w:sz w:val="24"/>
        </w:rPr>
        <w:t>-</w:t>
      </w:r>
      <w:r>
        <w:rPr>
          <w:i/>
          <w:sz w:val="24"/>
        </w:rPr>
        <w:t xml:space="preserve"> misura PNRR–M2C4–I4.5” </w:t>
      </w:r>
      <w:r>
        <w:rPr>
          <w:sz w:val="24"/>
        </w:rPr>
        <w:t>(di seguito “</w:t>
      </w:r>
      <w:r>
        <w:rPr>
          <w:b/>
          <w:i/>
          <w:sz w:val="24"/>
        </w:rPr>
        <w:t>Avviso</w:t>
      </w:r>
      <w:r>
        <w:rPr>
          <w:sz w:val="24"/>
        </w:rPr>
        <w:t>”)</w:t>
      </w:r>
      <w:r>
        <w:rPr>
          <w:i/>
          <w:sz w:val="24"/>
        </w:rPr>
        <w:t>;</w:t>
      </w:r>
    </w:p>
    <w:p w14:paraId="625E70B6" w14:textId="77777777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48" w:line="256" w:lineRule="auto"/>
        <w:ind w:right="79"/>
        <w:rPr>
          <w:sz w:val="24"/>
        </w:rPr>
      </w:pPr>
      <w:r>
        <w:rPr>
          <w:sz w:val="24"/>
        </w:rPr>
        <w:t>di aver preso visione e di accettare senza riserva alcuna tutte le previsioni contenute nel suddetto Avviso e nei relativi allegati;</w:t>
      </w:r>
    </w:p>
    <w:p w14:paraId="5520C51C" w14:textId="6F963341" w:rsidR="006126F4" w:rsidRPr="00403897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62" w:line="261" w:lineRule="auto"/>
        <w:ind w:right="80"/>
        <w:rPr>
          <w:sz w:val="24"/>
        </w:rPr>
      </w:pPr>
      <w:r>
        <w:rPr>
          <w:sz w:val="24"/>
        </w:rPr>
        <w:t>di aver considerato e valutato tutte le condizioni che possono incidere sull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ottenimento e utilizzo del finanziamento a valere sulle risorse dello Strumento finanziario nazionale per gli investimenti infrastrutturali e per la sicurezza nel settore idrico (SFNIISSI) (di seguito “</w:t>
      </w:r>
      <w:r>
        <w:rPr>
          <w:b/>
          <w:i/>
          <w:sz w:val="24"/>
        </w:rPr>
        <w:t>Strumento SFNIISSI</w:t>
      </w:r>
      <w:r>
        <w:rPr>
          <w:sz w:val="24"/>
        </w:rPr>
        <w:t>”) e di averne tenuto conto ai fini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elaborazione della domanda di sovvenzione;</w:t>
      </w:r>
    </w:p>
    <w:p w14:paraId="75CC924A" w14:textId="77777777" w:rsidR="00DC43DA" w:rsidRDefault="00F30F1D">
      <w:pPr>
        <w:spacing w:before="113"/>
        <w:ind w:left="361"/>
        <w:rPr>
          <w:i/>
          <w:sz w:val="24"/>
        </w:rPr>
      </w:pPr>
      <w:r>
        <w:rPr>
          <w:i/>
          <w:sz w:val="24"/>
        </w:rPr>
        <w:t>[REQUISITI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2"/>
          <w:sz w:val="24"/>
        </w:rPr>
        <w:t xml:space="preserve"> PARTECIPAZIONE]</w:t>
      </w:r>
    </w:p>
    <w:p w14:paraId="44151240" w14:textId="70392F02" w:rsidR="00DC43DA" w:rsidRPr="00445353" w:rsidRDefault="00F30F1D">
      <w:pPr>
        <w:pStyle w:val="Paragrafoelenco"/>
        <w:numPr>
          <w:ilvl w:val="0"/>
          <w:numId w:val="2"/>
        </w:numPr>
        <w:tabs>
          <w:tab w:val="left" w:pos="720"/>
        </w:tabs>
        <w:spacing w:before="129"/>
        <w:ind w:left="720" w:hanging="359"/>
        <w:rPr>
          <w:sz w:val="24"/>
        </w:rPr>
      </w:pP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possedere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requisiti</w:t>
      </w:r>
      <w:r>
        <w:rPr>
          <w:spacing w:val="-1"/>
          <w:sz w:val="24"/>
        </w:rPr>
        <w:t xml:space="preserve"> </w:t>
      </w:r>
      <w:r>
        <w:rPr>
          <w:sz w:val="24"/>
        </w:rPr>
        <w:t>soggettivi di</w:t>
      </w:r>
      <w:r>
        <w:rPr>
          <w:spacing w:val="-2"/>
          <w:sz w:val="24"/>
        </w:rPr>
        <w:t xml:space="preserve"> </w:t>
      </w:r>
      <w:r>
        <w:rPr>
          <w:sz w:val="24"/>
        </w:rPr>
        <w:t>ammissibilità previsti</w:t>
      </w:r>
      <w:r>
        <w:rPr>
          <w:spacing w:val="-1"/>
          <w:sz w:val="24"/>
        </w:rPr>
        <w:t xml:space="preserve"> </w:t>
      </w:r>
      <w:r w:rsidRPr="000970C7">
        <w:rPr>
          <w:sz w:val="24"/>
        </w:rPr>
        <w:t>all</w:t>
      </w:r>
      <w:r w:rsidRPr="000970C7">
        <w:rPr>
          <w:rFonts w:ascii="Times New Roman" w:hAnsi="Times New Roman"/>
          <w:sz w:val="24"/>
        </w:rPr>
        <w:t>’</w:t>
      </w:r>
      <w:r w:rsidRPr="000970C7">
        <w:rPr>
          <w:sz w:val="24"/>
        </w:rPr>
        <w:t>articolo</w:t>
      </w:r>
      <w:r w:rsidRPr="000970C7">
        <w:rPr>
          <w:spacing w:val="1"/>
          <w:sz w:val="24"/>
        </w:rPr>
        <w:t xml:space="preserve"> </w:t>
      </w:r>
      <w:r w:rsidRPr="000970C7">
        <w:rPr>
          <w:sz w:val="24"/>
        </w:rPr>
        <w:t xml:space="preserve">4 </w:t>
      </w:r>
      <w:r w:rsidRPr="000970C7">
        <w:rPr>
          <w:spacing w:val="-2"/>
          <w:sz w:val="24"/>
        </w:rPr>
        <w:t>dell</w:t>
      </w:r>
      <w:r w:rsidRPr="000970C7">
        <w:rPr>
          <w:rFonts w:ascii="Times New Roman" w:hAnsi="Times New Roman"/>
          <w:spacing w:val="-2"/>
          <w:sz w:val="24"/>
        </w:rPr>
        <w:t>’</w:t>
      </w:r>
      <w:r w:rsidRPr="000970C7">
        <w:rPr>
          <w:spacing w:val="-2"/>
          <w:sz w:val="24"/>
        </w:rPr>
        <w:t>Avviso</w:t>
      </w:r>
      <w:r w:rsidR="00B71900">
        <w:rPr>
          <w:spacing w:val="-2"/>
          <w:sz w:val="24"/>
        </w:rPr>
        <w:t xml:space="preserve"> e, in particolare: </w:t>
      </w:r>
    </w:p>
    <w:p w14:paraId="32F9C397" w14:textId="6BEDE704" w:rsidR="00B71900" w:rsidRDefault="0012116B" w:rsidP="00403897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B71900">
        <w:rPr>
          <w:sz w:val="24"/>
          <w:szCs w:val="24"/>
        </w:rPr>
        <w:t>essere regolarmente costituit</w:t>
      </w:r>
      <w:r w:rsidR="00B71900">
        <w:rPr>
          <w:sz w:val="24"/>
          <w:szCs w:val="24"/>
        </w:rPr>
        <w:t>a</w:t>
      </w:r>
      <w:r w:rsidR="00B71900" w:rsidRPr="00B71900">
        <w:rPr>
          <w:sz w:val="24"/>
          <w:szCs w:val="24"/>
        </w:rPr>
        <w:t xml:space="preserve"> e iscritt</w:t>
      </w:r>
      <w:r w:rsidR="00B71900">
        <w:rPr>
          <w:sz w:val="24"/>
          <w:szCs w:val="24"/>
        </w:rPr>
        <w:t>a</w:t>
      </w:r>
      <w:r w:rsidR="00B71900" w:rsidRPr="00B71900">
        <w:rPr>
          <w:sz w:val="24"/>
          <w:szCs w:val="24"/>
        </w:rPr>
        <w:t xml:space="preserve"> nel Registro delle imprese; le imprese non residenti nel territorio italiano devono dimostrare il possesso della personalità giuridica riconosciuta nello Stato di residenza, attestata dall’omologo registro delle imprese; per tali soggetti, inoltre, fermo restando il possesso, alla data di presentazione della domanda di sovvenzione, degli ulteriori requisiti previsti </w:t>
      </w:r>
      <w:r w:rsidR="00B71900">
        <w:rPr>
          <w:sz w:val="24"/>
          <w:szCs w:val="24"/>
        </w:rPr>
        <w:t>dall’</w:t>
      </w:r>
      <w:r w:rsidR="00B71900" w:rsidRPr="00B71900">
        <w:rPr>
          <w:sz w:val="24"/>
          <w:szCs w:val="24"/>
        </w:rPr>
        <w:t xml:space="preserve">Avviso, deve essere dimostrata, pena la decadenza dal beneficio, alla data di richiesta della prima erogazione dell’agevolazione, la disponibilità di almeno una sede sul territorio italiano; </w:t>
      </w:r>
    </w:p>
    <w:p w14:paraId="2F66E480" w14:textId="31C54AA2" w:rsidR="00B71900" w:rsidRDefault="0012116B" w:rsidP="00B71900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B71900">
        <w:rPr>
          <w:sz w:val="24"/>
          <w:szCs w:val="24"/>
        </w:rPr>
        <w:t xml:space="preserve">essere nel pieno e libero esercizio dei propri diritti, non essere in liquidazione volontaria e non essere sottoposte a procedure concorsuali con finalità liquidatorie; </w:t>
      </w:r>
    </w:p>
    <w:p w14:paraId="7B5EE1C6" w14:textId="6F210DB9" w:rsidR="00B71900" w:rsidRDefault="0012116B" w:rsidP="00B71900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403897">
        <w:rPr>
          <w:sz w:val="24"/>
          <w:szCs w:val="24"/>
        </w:rPr>
        <w:t>essere in regola con le disposizioni vigenti in materia obblighi contributivi;</w:t>
      </w:r>
    </w:p>
    <w:p w14:paraId="1A6C3F70" w14:textId="2555329A" w:rsidR="00B71900" w:rsidRDefault="0012116B" w:rsidP="00B71900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403897">
        <w:rPr>
          <w:sz w:val="24"/>
          <w:szCs w:val="24"/>
        </w:rPr>
        <w:t>essere titolar</w:t>
      </w:r>
      <w:r w:rsidR="00B71900">
        <w:rPr>
          <w:sz w:val="24"/>
          <w:szCs w:val="24"/>
        </w:rPr>
        <w:t>e</w:t>
      </w:r>
      <w:r w:rsidR="00B71900" w:rsidRPr="00403897">
        <w:rPr>
          <w:sz w:val="24"/>
          <w:szCs w:val="24"/>
        </w:rPr>
        <w:t xml:space="preserve"> di concessione di derivazione idrica rilasciata dall’amministrazione competente ai sensi dell’articolo 89 del decreto legislativo 31 marzo 1998, n. 112, ovvero, nei casi di richiesta di rilascio o rinnovo della medesima concessione, titolar</w:t>
      </w:r>
      <w:r w:rsidR="00B71900">
        <w:rPr>
          <w:sz w:val="24"/>
          <w:szCs w:val="24"/>
        </w:rPr>
        <w:t>e</w:t>
      </w:r>
      <w:r w:rsidR="00B71900" w:rsidRPr="00403897">
        <w:rPr>
          <w:sz w:val="24"/>
          <w:szCs w:val="24"/>
        </w:rPr>
        <w:t xml:space="preserve"> dell’utenza di prelievo delle acque formalmente riconosciuta dall’amministrazione concedente; </w:t>
      </w:r>
    </w:p>
    <w:p w14:paraId="57B1543C" w14:textId="4EB2AE8E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403897">
        <w:rPr>
          <w:sz w:val="24"/>
          <w:szCs w:val="24"/>
        </w:rPr>
        <w:t xml:space="preserve">essere un soggetto gestore del servizio idrico integrato accreditato all’anagrafica operatrice di cui all’articolo 5 della delibera n. 347/2012/R/IDR, del 2 agosto 2012 e ss.mm.ii., dell’Autorità di regolazione per energia reti e ambiente (ARERA) ovvero operante </w:t>
      </w:r>
      <w:r w:rsidR="00B71900" w:rsidRPr="00403897">
        <w:rPr>
          <w:sz w:val="24"/>
          <w:szCs w:val="24"/>
        </w:rPr>
        <w:lastRenderedPageBreak/>
        <w:t>nei territori delle Province autonome di Trento e di Bolzano con affidamento della gestione del servizio idrico conforme alla normativa vigente</w:t>
      </w:r>
      <w:r>
        <w:rPr>
          <w:sz w:val="24"/>
          <w:szCs w:val="24"/>
        </w:rPr>
        <w:t xml:space="preserve">; </w:t>
      </w:r>
    </w:p>
    <w:p w14:paraId="71C0BD81" w14:textId="48B2E8DE" w:rsidR="00B71900" w:rsidRPr="00403897" w:rsidRDefault="0012116B" w:rsidP="00403897">
      <w:pPr>
        <w:pStyle w:val="Paragrafoelenco"/>
        <w:widowControl/>
        <w:autoSpaceDE/>
        <w:autoSpaceDN/>
        <w:spacing w:before="120" w:after="120" w:line="276" w:lineRule="auto"/>
        <w:ind w:left="1080" w:right="23" w:firstLine="0"/>
        <w:rPr>
          <w:sz w:val="24"/>
          <w:szCs w:val="24"/>
        </w:rPr>
      </w:pPr>
      <w:r>
        <w:rPr>
          <w:sz w:val="24"/>
          <w:szCs w:val="24"/>
        </w:rPr>
        <w:t xml:space="preserve">ovvero, </w:t>
      </w:r>
      <w:r w:rsidRPr="00403897">
        <w:rPr>
          <w:sz w:val="24"/>
          <w:szCs w:val="24"/>
          <w:u w:val="single"/>
        </w:rPr>
        <w:t>p</w:t>
      </w:r>
      <w:r w:rsidR="00B71900" w:rsidRPr="00403897">
        <w:rPr>
          <w:sz w:val="24"/>
          <w:szCs w:val="24"/>
          <w:u w:val="single"/>
        </w:rPr>
        <w:t>er gli interventi Allegato IV DL 77/2021</w:t>
      </w:r>
      <w:r w:rsidR="00B71900" w:rsidRPr="00403897">
        <w:rPr>
          <w:sz w:val="24"/>
          <w:szCs w:val="24"/>
        </w:rPr>
        <w:t xml:space="preserve">, in considerazione della particolare complessità e del rilevante impatto riconosciuto ai medesimi interventi dalle disposizioni di cui alla Parte II, Titolo III, del decreto-legge 31 maggio 2021, n. 77, convertito con modificazioni dalla legge 29 luglio 2021, n. 108, </w:t>
      </w:r>
      <w:r>
        <w:rPr>
          <w:sz w:val="24"/>
          <w:szCs w:val="24"/>
        </w:rPr>
        <w:t>di essere</w:t>
      </w:r>
      <w:r w:rsidR="00B71900" w:rsidRPr="004038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un </w:t>
      </w:r>
      <w:r w:rsidR="00B71900" w:rsidRPr="00403897">
        <w:rPr>
          <w:sz w:val="24"/>
          <w:szCs w:val="24"/>
        </w:rPr>
        <w:t>Ent</w:t>
      </w:r>
      <w:r>
        <w:rPr>
          <w:sz w:val="24"/>
          <w:szCs w:val="24"/>
        </w:rPr>
        <w:t>e</w:t>
      </w:r>
      <w:r w:rsidR="00B71900" w:rsidRPr="00403897">
        <w:rPr>
          <w:sz w:val="24"/>
          <w:szCs w:val="24"/>
        </w:rPr>
        <w:t xml:space="preserve"> pubblic</w:t>
      </w:r>
      <w:r>
        <w:rPr>
          <w:sz w:val="24"/>
          <w:szCs w:val="24"/>
        </w:rPr>
        <w:t>o</w:t>
      </w:r>
      <w:r w:rsidR="00B71900" w:rsidRPr="00403897">
        <w:rPr>
          <w:sz w:val="24"/>
          <w:szCs w:val="24"/>
        </w:rPr>
        <w:t xml:space="preserve"> non economic</w:t>
      </w:r>
      <w:r>
        <w:rPr>
          <w:sz w:val="24"/>
          <w:szCs w:val="24"/>
        </w:rPr>
        <w:t>o</w:t>
      </w:r>
      <w:r w:rsidR="00B71900" w:rsidRPr="004038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 di </w:t>
      </w:r>
      <w:r w:rsidR="00B71900" w:rsidRPr="00403897">
        <w:rPr>
          <w:sz w:val="24"/>
          <w:szCs w:val="24"/>
        </w:rPr>
        <w:t>garanti</w:t>
      </w:r>
      <w:r>
        <w:rPr>
          <w:sz w:val="24"/>
          <w:szCs w:val="24"/>
        </w:rPr>
        <w:t>re</w:t>
      </w:r>
      <w:r w:rsidR="00B71900" w:rsidRPr="00403897">
        <w:rPr>
          <w:sz w:val="24"/>
          <w:szCs w:val="24"/>
        </w:rPr>
        <w:t xml:space="preserve"> il rispetto di un cronoprogramma di affidamento dell’infrastruttura, oggetto della </w:t>
      </w:r>
      <w:r>
        <w:rPr>
          <w:sz w:val="24"/>
          <w:szCs w:val="24"/>
        </w:rPr>
        <w:t>d</w:t>
      </w:r>
      <w:r w:rsidR="00B71900" w:rsidRPr="00403897">
        <w:rPr>
          <w:sz w:val="24"/>
          <w:szCs w:val="24"/>
        </w:rPr>
        <w:t xml:space="preserve">omanda di </w:t>
      </w:r>
      <w:r>
        <w:rPr>
          <w:sz w:val="24"/>
          <w:szCs w:val="24"/>
        </w:rPr>
        <w:t>s</w:t>
      </w:r>
      <w:r w:rsidR="00B71900" w:rsidRPr="00403897">
        <w:rPr>
          <w:sz w:val="24"/>
          <w:szCs w:val="24"/>
        </w:rPr>
        <w:t>ovvenzione, coerente con la realizzazione, la messa in esercizio e la gestione dell’infrastruttura stessa</w:t>
      </w:r>
      <w:r>
        <w:rPr>
          <w:sz w:val="24"/>
          <w:szCs w:val="24"/>
        </w:rPr>
        <w:t xml:space="preserve">; </w:t>
      </w:r>
    </w:p>
    <w:p w14:paraId="2C02924C" w14:textId="77777777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>di non incorrere in alcuna</w:t>
      </w:r>
      <w:r w:rsidR="00B71900" w:rsidRPr="00B71900">
        <w:rPr>
          <w:sz w:val="24"/>
          <w:szCs w:val="24"/>
        </w:rPr>
        <w:t xml:space="preserve"> causa di decadenza, di sospensione o di divieto prevista dall’articolo 67 del decreto legislativo 6 settembre 2011, n. 159 (di seguito “</w:t>
      </w:r>
      <w:r w:rsidR="00B71900" w:rsidRPr="00403897">
        <w:rPr>
          <w:b/>
          <w:bCs/>
          <w:i/>
          <w:iCs/>
          <w:sz w:val="24"/>
          <w:szCs w:val="24"/>
        </w:rPr>
        <w:t>Codice Antimafia</w:t>
      </w:r>
      <w:r w:rsidR="00B71900" w:rsidRPr="00B71900">
        <w:rPr>
          <w:sz w:val="24"/>
          <w:szCs w:val="24"/>
        </w:rPr>
        <w:t>”), o di tentativo di infiltrazione mafiosa di cui all’articolo 84, co. 4, del medesimo Codice Antimafia;</w:t>
      </w:r>
    </w:p>
    <w:p w14:paraId="2A896BA2" w14:textId="77777777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>di non essere destinatario del</w:t>
      </w:r>
      <w:r w:rsidR="00B71900" w:rsidRPr="00403897">
        <w:rPr>
          <w:sz w:val="24"/>
          <w:szCs w:val="24"/>
        </w:rPr>
        <w:t>l’applicazione della sanzione interdittiva di cui all’articolo 9, co. 2, lett. d), del decreto legislativo 8 giugno 2001, n. 231, o di altra sanzione che comporta il divieto di contrarre con la pubblica amministrazione;</w:t>
      </w:r>
    </w:p>
    <w:p w14:paraId="1A696FC6" w14:textId="77777777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che non sussiste nei confronti </w:t>
      </w:r>
      <w:r w:rsidRPr="005C1006">
        <w:rPr>
          <w:sz w:val="24"/>
          <w:szCs w:val="24"/>
        </w:rPr>
        <w:t>dei legali rappresentanti o degli amministratori del Proponente</w:t>
      </w:r>
      <w:r w:rsidRPr="0012116B">
        <w:rPr>
          <w:sz w:val="24"/>
          <w:szCs w:val="24"/>
        </w:rPr>
        <w:t xml:space="preserve"> </w:t>
      </w:r>
      <w:r>
        <w:rPr>
          <w:sz w:val="24"/>
          <w:szCs w:val="24"/>
        </w:rPr>
        <w:t>alcuna</w:t>
      </w:r>
      <w:r w:rsidR="00B71900" w:rsidRPr="00403897">
        <w:rPr>
          <w:sz w:val="24"/>
          <w:szCs w:val="24"/>
        </w:rPr>
        <w:t xml:space="preserve"> condanna, con sentenza definitiva o con decreto penale di condanna divenuto irrevocabile, per i reati che costituiscono motivo di esclusione di un operatore economico dalla partecipazione a una procedura di appalto o concessione ai sensi del Codice dei Contratti;</w:t>
      </w:r>
    </w:p>
    <w:p w14:paraId="194A78AA" w14:textId="77777777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non essere incorso in </w:t>
      </w:r>
      <w:r w:rsidR="00B71900" w:rsidRPr="00403897">
        <w:rPr>
          <w:sz w:val="24"/>
          <w:szCs w:val="24"/>
        </w:rPr>
        <w:t>una violazione delle norme in materia di contributi previdenziali e assistenziali ostative al rilascio del documento unico di regolarità contributiva (DURC), verificate ai sensi dell’articolo 18, co. 1, lettera b) del Codice degli Incentivi;</w:t>
      </w:r>
    </w:p>
    <w:p w14:paraId="117065F7" w14:textId="11B96A2C" w:rsidR="00445353" w:rsidRPr="00403897" w:rsidRDefault="0012116B" w:rsidP="00403897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>di aver adempiuto</w:t>
      </w:r>
      <w:r w:rsidR="00B71900" w:rsidRPr="00403897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B71900" w:rsidRPr="00403897">
        <w:rPr>
          <w:sz w:val="24"/>
          <w:szCs w:val="24"/>
        </w:rPr>
        <w:t>ll’obbligo di stipula di contratti assicurativi a copertura dei danni previsto dall’articolo 1, co. 101, della legge 30 dicembre 2023, n. 213</w:t>
      </w:r>
      <w:r>
        <w:rPr>
          <w:sz w:val="24"/>
          <w:szCs w:val="24"/>
        </w:rPr>
        <w:t xml:space="preserve">; </w:t>
      </w:r>
    </w:p>
    <w:p w14:paraId="512F435D" w14:textId="769064E1" w:rsidR="006465D6" w:rsidRDefault="006465D6" w:rsidP="006465D6">
      <w:pPr>
        <w:pStyle w:val="Paragrafoelenco"/>
        <w:numPr>
          <w:ilvl w:val="0"/>
          <w:numId w:val="2"/>
        </w:numPr>
        <w:tabs>
          <w:tab w:val="left" w:pos="721"/>
        </w:tabs>
        <w:spacing w:before="21" w:line="268" w:lineRule="auto"/>
        <w:ind w:right="77"/>
        <w:rPr>
          <w:sz w:val="24"/>
        </w:rPr>
      </w:pPr>
      <w:r>
        <w:rPr>
          <w:sz w:val="24"/>
        </w:rPr>
        <w:t xml:space="preserve">che </w:t>
      </w:r>
      <w:r w:rsidR="0012116B" w:rsidRPr="00403897">
        <w:rPr>
          <w:sz w:val="24"/>
        </w:rPr>
        <w:t xml:space="preserve">l’intervento oggetto della domanda di sovvenzione persegue, anche in un’ottica di adattamento ai cambiamenti climatici in atto, una delle seguenti prevalenti finalità: </w:t>
      </w:r>
      <w:r w:rsidR="0012116B" w:rsidRPr="00403897">
        <w:rPr>
          <w:i/>
          <w:iCs/>
          <w:sz w:val="24"/>
        </w:rPr>
        <w:t>i.</w:t>
      </w:r>
      <w:r w:rsidR="0012116B" w:rsidRPr="00403897">
        <w:rPr>
          <w:sz w:val="24"/>
        </w:rPr>
        <w:t xml:space="preserve"> efficientamento dell’uso della risorsa idrica, adeguamento e mantenimento della sicurezza delle opere strutturali e maggiore resilienza delle infrastrutture; </w:t>
      </w:r>
      <w:r w:rsidR="0012116B" w:rsidRPr="00403897">
        <w:rPr>
          <w:i/>
          <w:iCs/>
          <w:sz w:val="24"/>
        </w:rPr>
        <w:t>ii.</w:t>
      </w:r>
      <w:r w:rsidR="0012116B" w:rsidRPr="00403897">
        <w:rPr>
          <w:sz w:val="24"/>
        </w:rPr>
        <w:tab/>
        <w:t>riduzione delle perdite nelle reti attraverso la digitalizzazione;</w:t>
      </w:r>
    </w:p>
    <w:p w14:paraId="371903F5" w14:textId="400AD7D9" w:rsidR="006465D6" w:rsidRPr="00403897" w:rsidRDefault="006465D6" w:rsidP="00403897">
      <w:pPr>
        <w:pStyle w:val="Paragrafoelenco"/>
        <w:widowControl/>
        <w:numPr>
          <w:ilvl w:val="0"/>
          <w:numId w:val="8"/>
        </w:numPr>
        <w:tabs>
          <w:tab w:val="left" w:pos="721"/>
        </w:tabs>
        <w:autoSpaceDE/>
        <w:autoSpaceDN/>
        <w:spacing w:before="21" w:after="120" w:line="276" w:lineRule="auto"/>
        <w:ind w:right="23"/>
        <w:rPr>
          <w:sz w:val="24"/>
          <w:szCs w:val="24"/>
        </w:rPr>
      </w:pPr>
      <w:r w:rsidRPr="006465D6">
        <w:rPr>
          <w:sz w:val="24"/>
        </w:rPr>
        <w:t xml:space="preserve">che l’intervento oggetto della domanda di sovvenzione </w:t>
      </w:r>
      <w:r w:rsidRPr="00403897">
        <w:rPr>
          <w:sz w:val="24"/>
        </w:rPr>
        <w:t xml:space="preserve">rispetta il principio “non arrecare un danno significativo” (DNSH) di cui agli orientamenti tecnici DNSH (2021/C58/01) e che, in </w:t>
      </w:r>
      <w:r w:rsidRPr="00403897">
        <w:rPr>
          <w:sz w:val="24"/>
          <w:szCs w:val="24"/>
        </w:rPr>
        <w:t xml:space="preserve">particolare, è relativo a: </w:t>
      </w:r>
      <w:r w:rsidRPr="00403897">
        <w:rPr>
          <w:i/>
          <w:iCs/>
          <w:sz w:val="24"/>
          <w:szCs w:val="24"/>
        </w:rPr>
        <w:t xml:space="preserve">i. </w:t>
      </w:r>
      <w:r w:rsidRPr="00403897">
        <w:rPr>
          <w:sz w:val="24"/>
          <w:szCs w:val="24"/>
        </w:rPr>
        <w:t xml:space="preserve">investimenti connessi ai combustibili fossili, compreso l'uso a valle, ad eccezione di attività e attivi nella produzione di energia elettrica e/o di calore a partire dal gas naturale, come pure le relative infrastrutture di trasmissione/trasporto e distribuzione, che </w:t>
      </w:r>
      <w:r w:rsidRPr="00403897">
        <w:rPr>
          <w:sz w:val="24"/>
          <w:szCs w:val="24"/>
        </w:rPr>
        <w:lastRenderedPageBreak/>
        <w:t>sono conformi alle condizioni di cui all'allegato III degli orientamenti tecnici sull'applicazione del principio "non arrecare un danno significativo" (2021/C58/01); ii. investimenti che comportano la costruzione di nuove dighe;</w:t>
      </w:r>
      <w:r w:rsidRPr="006465D6">
        <w:rPr>
          <w:sz w:val="24"/>
          <w:szCs w:val="24"/>
        </w:rPr>
        <w:t xml:space="preserve"> </w:t>
      </w:r>
      <w:r w:rsidRPr="00403897">
        <w:rPr>
          <w:i/>
          <w:iCs/>
          <w:sz w:val="24"/>
          <w:szCs w:val="24"/>
        </w:rPr>
        <w:t>iii.</w:t>
      </w:r>
      <w:r>
        <w:rPr>
          <w:sz w:val="24"/>
          <w:szCs w:val="24"/>
        </w:rPr>
        <w:t xml:space="preserve"> </w:t>
      </w:r>
      <w:r w:rsidRPr="00403897">
        <w:rPr>
          <w:sz w:val="24"/>
          <w:szCs w:val="24"/>
        </w:rPr>
        <w:t xml:space="preserve">investimenti che rientrano nell'ambito di applicazione dell'articolo 4, paragrafo 7, della direttiva 2000/60/CE del Parlamento europeo e del Consiglio, del 23 ottobre 2000, che istituisce un quadro per l'azione comunitaria in materia di acque; </w:t>
      </w:r>
    </w:p>
    <w:p w14:paraId="467CF0AB" w14:textId="256AB54A" w:rsidR="006465D6" w:rsidRPr="006465D6" w:rsidRDefault="006465D6" w:rsidP="00403897">
      <w:pPr>
        <w:pStyle w:val="Paragrafoelenco"/>
        <w:numPr>
          <w:ilvl w:val="0"/>
          <w:numId w:val="2"/>
        </w:numPr>
        <w:tabs>
          <w:tab w:val="left" w:pos="720"/>
        </w:tabs>
        <w:spacing w:before="21" w:line="268" w:lineRule="auto"/>
        <w:ind w:right="77"/>
        <w:rPr>
          <w:rFonts w:asciiTheme="minorHAnsi" w:hAnsiTheme="minorHAnsi" w:cstheme="minorHAnsi"/>
          <w:sz w:val="24"/>
          <w:szCs w:val="24"/>
        </w:rPr>
      </w:pPr>
      <w:r w:rsidRPr="006465D6">
        <w:rPr>
          <w:rFonts w:asciiTheme="minorHAnsi" w:hAnsiTheme="minorHAnsi" w:cstheme="minorHAnsi"/>
          <w:sz w:val="24"/>
          <w:szCs w:val="24"/>
        </w:rPr>
        <w:t>la</w:t>
      </w:r>
      <w:r w:rsidRPr="006465D6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coerenza</w:t>
      </w:r>
      <w:r w:rsidRPr="006465D6">
        <w:rPr>
          <w:rFonts w:asciiTheme="minorHAnsi" w:hAnsiTheme="minorHAnsi" w:cstheme="minorHAnsi"/>
          <w:spacing w:val="72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dell’intervento</w:t>
      </w:r>
      <w:r w:rsidRPr="006465D6">
        <w:rPr>
          <w:rFonts w:asciiTheme="minorHAnsi" w:hAnsiTheme="minorHAnsi" w:cstheme="minorHAnsi"/>
          <w:spacing w:val="72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oggetto</w:t>
      </w:r>
      <w:r w:rsidRPr="006465D6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della</w:t>
      </w:r>
      <w:r w:rsidRPr="006465D6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domanda</w:t>
      </w:r>
      <w:r w:rsidRPr="006465D6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di</w:t>
      </w:r>
      <w:r w:rsidRPr="006465D6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sovvenzione</w:t>
      </w:r>
      <w:r w:rsidRPr="006465D6">
        <w:rPr>
          <w:rFonts w:asciiTheme="minorHAnsi" w:hAnsiTheme="minorHAnsi" w:cstheme="minorHAnsi"/>
          <w:spacing w:val="75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pacing w:val="-5"/>
          <w:sz w:val="24"/>
          <w:szCs w:val="24"/>
        </w:rPr>
        <w:t xml:space="preserve">con </w:t>
      </w:r>
      <w:r w:rsidRPr="006465D6">
        <w:rPr>
          <w:rFonts w:asciiTheme="minorHAnsi" w:hAnsiTheme="minorHAnsi" w:cstheme="minorHAnsi"/>
          <w:sz w:val="24"/>
          <w:szCs w:val="24"/>
        </w:rPr>
        <w:t xml:space="preserve">quanto previsto dall’Allegato VI del Regolamento UE 2021/241 rispetto al cd. </w:t>
      </w:r>
      <w:r w:rsidRPr="006465D6">
        <w:rPr>
          <w:rFonts w:asciiTheme="minorHAnsi" w:hAnsiTheme="minorHAnsi" w:cstheme="minorHAnsi"/>
          <w:i/>
          <w:sz w:val="24"/>
          <w:szCs w:val="24"/>
        </w:rPr>
        <w:t xml:space="preserve">tagging </w:t>
      </w:r>
      <w:r w:rsidRPr="006465D6">
        <w:rPr>
          <w:rFonts w:asciiTheme="minorHAnsi" w:hAnsiTheme="minorHAnsi" w:cstheme="minorHAnsi"/>
          <w:sz w:val="24"/>
          <w:szCs w:val="24"/>
        </w:rPr>
        <w:t xml:space="preserve">climatico di cui al codice di intervento - «040 Gestione delle risorse idriche e loro conservazione (compresa la gestione dei bacini idrografici, misure specifiche di adattamento ai cambiamenti climatici, riutilizzo, riduzione delle perdite)»; </w:t>
      </w:r>
    </w:p>
    <w:p w14:paraId="1EA9CECB" w14:textId="592E16DE" w:rsidR="006465D6" w:rsidRDefault="006465D6" w:rsidP="006465D6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right="79"/>
        <w:rPr>
          <w:sz w:val="24"/>
        </w:rPr>
      </w:pPr>
      <w:r>
        <w:rPr>
          <w:sz w:val="24"/>
        </w:rPr>
        <w:t>la sostenibilità dal punto di vista economico finanziario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intervento oggetto della domanda di sovvenzione; </w:t>
      </w:r>
    </w:p>
    <w:p w14:paraId="50C86AEE" w14:textId="2949E7F4" w:rsidR="006465D6" w:rsidRDefault="006465D6" w:rsidP="006465D6">
      <w:pPr>
        <w:pStyle w:val="Paragrafoelenco"/>
        <w:numPr>
          <w:ilvl w:val="0"/>
          <w:numId w:val="2"/>
        </w:numPr>
        <w:tabs>
          <w:tab w:val="left" w:pos="721"/>
        </w:tabs>
        <w:spacing w:before="51" w:line="261" w:lineRule="auto"/>
        <w:ind w:right="78"/>
        <w:rPr>
          <w:sz w:val="24"/>
        </w:rPr>
      </w:pPr>
      <w:r>
        <w:rPr>
          <w:sz w:val="24"/>
        </w:rPr>
        <w:t>di impegnarsi a garantire la realizzazione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intervento oggetto della domanda di sovvenzione, corredata dal certificato di collaudo tecnico- amministrativo, entro e non oltre il 30 giugno 2031; </w:t>
      </w:r>
    </w:p>
    <w:p w14:paraId="22BEC78D" w14:textId="2EDFE1BA" w:rsidR="006465D6" w:rsidRPr="003D7393" w:rsidRDefault="006465D6" w:rsidP="006465D6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right="79"/>
        <w:rPr>
          <w:rFonts w:asciiTheme="minorHAnsi" w:hAnsiTheme="minorHAnsi" w:cstheme="minorHAnsi"/>
          <w:sz w:val="24"/>
          <w:szCs w:val="24"/>
        </w:rPr>
      </w:pPr>
      <w:r w:rsidRPr="003D7393">
        <w:rPr>
          <w:rFonts w:asciiTheme="minorHAnsi" w:hAnsiTheme="minorHAnsi" w:cstheme="minorHAnsi"/>
          <w:sz w:val="24"/>
          <w:szCs w:val="24"/>
        </w:rPr>
        <w:t>la coerenza dell’intervento oggetto della domanda di sovvenzione con la pianificazione d’ambito e sovraordinata per il servizio idrico integrato;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46064A4" w14:textId="75F37D56" w:rsidR="006465D6" w:rsidRPr="006465D6" w:rsidRDefault="006465D6" w:rsidP="00403897">
      <w:pPr>
        <w:pStyle w:val="Paragrafoelenco"/>
        <w:numPr>
          <w:ilvl w:val="0"/>
          <w:numId w:val="2"/>
        </w:numPr>
        <w:tabs>
          <w:tab w:val="left" w:pos="720"/>
        </w:tabs>
        <w:spacing w:before="21" w:line="268" w:lineRule="auto"/>
        <w:ind w:right="77"/>
        <w:rPr>
          <w:sz w:val="24"/>
          <w:szCs w:val="24"/>
        </w:rPr>
      </w:pPr>
      <w:r w:rsidRPr="006465D6">
        <w:rPr>
          <w:sz w:val="24"/>
          <w:szCs w:val="24"/>
        </w:rPr>
        <w:t>di</w:t>
      </w:r>
      <w:r w:rsidRPr="006465D6">
        <w:rPr>
          <w:spacing w:val="2"/>
          <w:sz w:val="24"/>
          <w:szCs w:val="24"/>
        </w:rPr>
        <w:t xml:space="preserve"> </w:t>
      </w:r>
      <w:r w:rsidRPr="006465D6">
        <w:rPr>
          <w:sz w:val="24"/>
          <w:szCs w:val="24"/>
        </w:rPr>
        <w:t>disporre,</w:t>
      </w:r>
      <w:r w:rsidRPr="006465D6">
        <w:rPr>
          <w:spacing w:val="4"/>
          <w:sz w:val="24"/>
          <w:szCs w:val="24"/>
        </w:rPr>
        <w:t xml:space="preserve"> </w:t>
      </w:r>
      <w:r w:rsidRPr="006465D6">
        <w:rPr>
          <w:sz w:val="24"/>
          <w:szCs w:val="24"/>
        </w:rPr>
        <w:t>per</w:t>
      </w:r>
      <w:r w:rsidRPr="006465D6">
        <w:rPr>
          <w:spacing w:val="6"/>
          <w:sz w:val="24"/>
          <w:szCs w:val="24"/>
        </w:rPr>
        <w:t xml:space="preserve"> </w:t>
      </w:r>
      <w:r w:rsidRPr="006465D6">
        <w:rPr>
          <w:sz w:val="24"/>
          <w:szCs w:val="24"/>
        </w:rPr>
        <w:t>l’intervento ovvero per ciascun lotto</w:t>
      </w:r>
      <w:r w:rsidRPr="006465D6">
        <w:rPr>
          <w:spacing w:val="5"/>
          <w:sz w:val="24"/>
          <w:szCs w:val="24"/>
        </w:rPr>
        <w:t xml:space="preserve"> </w:t>
      </w:r>
      <w:r w:rsidRPr="006465D6">
        <w:rPr>
          <w:sz w:val="24"/>
          <w:szCs w:val="24"/>
        </w:rPr>
        <w:t>oggetto della</w:t>
      </w:r>
      <w:r w:rsidRPr="006465D6">
        <w:rPr>
          <w:spacing w:val="4"/>
          <w:sz w:val="24"/>
          <w:szCs w:val="24"/>
        </w:rPr>
        <w:t xml:space="preserve"> </w:t>
      </w:r>
      <w:r w:rsidRPr="006465D6">
        <w:rPr>
          <w:sz w:val="24"/>
          <w:szCs w:val="24"/>
        </w:rPr>
        <w:t>domanda</w:t>
      </w:r>
      <w:r w:rsidRPr="006465D6">
        <w:rPr>
          <w:spacing w:val="5"/>
          <w:sz w:val="24"/>
          <w:szCs w:val="24"/>
        </w:rPr>
        <w:t xml:space="preserve"> </w:t>
      </w:r>
      <w:r w:rsidRPr="006465D6">
        <w:rPr>
          <w:sz w:val="24"/>
          <w:szCs w:val="24"/>
        </w:rPr>
        <w:t>di</w:t>
      </w:r>
      <w:r w:rsidRPr="006465D6">
        <w:rPr>
          <w:spacing w:val="4"/>
          <w:sz w:val="24"/>
          <w:szCs w:val="24"/>
        </w:rPr>
        <w:t xml:space="preserve"> </w:t>
      </w:r>
      <w:r w:rsidRPr="006465D6">
        <w:rPr>
          <w:sz w:val="24"/>
          <w:szCs w:val="24"/>
        </w:rPr>
        <w:t>sovvenzione,</w:t>
      </w:r>
      <w:r w:rsidRPr="006465D6">
        <w:rPr>
          <w:spacing w:val="4"/>
          <w:sz w:val="24"/>
          <w:szCs w:val="24"/>
        </w:rPr>
        <w:t xml:space="preserve"> </w:t>
      </w:r>
      <w:r w:rsidRPr="006465D6">
        <w:rPr>
          <w:spacing w:val="-2"/>
          <w:sz w:val="24"/>
          <w:szCs w:val="24"/>
        </w:rPr>
        <w:t xml:space="preserve">almeno </w:t>
      </w:r>
      <w:r w:rsidRPr="006465D6">
        <w:rPr>
          <w:sz w:val="24"/>
          <w:szCs w:val="24"/>
        </w:rPr>
        <w:t xml:space="preserve">del Documento di Fattibilità delle Alternative Progettuali (DOCFAP) secondo quanto previsto dal </w:t>
      </w:r>
      <w:r w:rsidR="00B952E0">
        <w:rPr>
          <w:sz w:val="24"/>
          <w:szCs w:val="24"/>
        </w:rPr>
        <w:t>decreto legislativo 31 marzo</w:t>
      </w:r>
      <w:r w:rsidRPr="006465D6">
        <w:rPr>
          <w:sz w:val="24"/>
          <w:szCs w:val="24"/>
        </w:rPr>
        <w:t xml:space="preserve"> </w:t>
      </w:r>
      <w:r w:rsidR="00B952E0">
        <w:rPr>
          <w:sz w:val="24"/>
          <w:szCs w:val="24"/>
        </w:rPr>
        <w:t xml:space="preserve">2023, </w:t>
      </w:r>
      <w:r w:rsidRPr="006465D6">
        <w:rPr>
          <w:sz w:val="24"/>
          <w:szCs w:val="24"/>
        </w:rPr>
        <w:t>n. 36 (di seguito “</w:t>
      </w:r>
      <w:r w:rsidRPr="006465D6">
        <w:rPr>
          <w:b/>
          <w:i/>
          <w:sz w:val="24"/>
          <w:szCs w:val="24"/>
        </w:rPr>
        <w:t>Codice dei Contratti Pubblici</w:t>
      </w:r>
      <w:r w:rsidRPr="006465D6">
        <w:rPr>
          <w:sz w:val="24"/>
          <w:szCs w:val="24"/>
        </w:rPr>
        <w:t xml:space="preserve">”); </w:t>
      </w:r>
    </w:p>
    <w:p w14:paraId="4AD2E8B2" w14:textId="55C621D7" w:rsidR="006465D6" w:rsidRPr="00403897" w:rsidRDefault="00B952E0" w:rsidP="00403897">
      <w:pPr>
        <w:pStyle w:val="Paragrafoelenco"/>
        <w:numPr>
          <w:ilvl w:val="0"/>
          <w:numId w:val="2"/>
        </w:numPr>
        <w:tabs>
          <w:tab w:val="left" w:pos="720"/>
        </w:tabs>
        <w:spacing w:before="22" w:line="268" w:lineRule="auto"/>
        <w:ind w:right="78" w:hanging="359"/>
        <w:rPr>
          <w:sz w:val="24"/>
          <w:szCs w:val="24"/>
        </w:rPr>
      </w:pPr>
      <w:r w:rsidRPr="00403897">
        <w:rPr>
          <w:sz w:val="24"/>
          <w:szCs w:val="24"/>
        </w:rPr>
        <w:t>di</w:t>
      </w:r>
      <w:r w:rsidRPr="00403897">
        <w:rPr>
          <w:spacing w:val="2"/>
          <w:sz w:val="24"/>
          <w:szCs w:val="24"/>
        </w:rPr>
        <w:t xml:space="preserve"> </w:t>
      </w:r>
      <w:r w:rsidRPr="00403897">
        <w:rPr>
          <w:sz w:val="24"/>
          <w:szCs w:val="24"/>
        </w:rPr>
        <w:t>disporre di un CUP</w:t>
      </w:r>
      <w:r w:rsidRPr="00403897">
        <w:rPr>
          <w:spacing w:val="4"/>
          <w:sz w:val="24"/>
          <w:szCs w:val="24"/>
        </w:rPr>
        <w:t xml:space="preserve"> </w:t>
      </w:r>
      <w:r w:rsidRPr="00403897">
        <w:rPr>
          <w:sz w:val="24"/>
          <w:szCs w:val="24"/>
        </w:rPr>
        <w:t>per</w:t>
      </w:r>
      <w:r w:rsidRPr="00403897">
        <w:rPr>
          <w:spacing w:val="6"/>
          <w:sz w:val="24"/>
          <w:szCs w:val="24"/>
        </w:rPr>
        <w:t xml:space="preserve"> </w:t>
      </w:r>
      <w:r w:rsidRPr="00403897">
        <w:rPr>
          <w:sz w:val="24"/>
          <w:szCs w:val="24"/>
        </w:rPr>
        <w:t>l’intervento</w:t>
      </w:r>
      <w:r w:rsidRPr="00403897">
        <w:rPr>
          <w:spacing w:val="5"/>
          <w:sz w:val="24"/>
          <w:szCs w:val="24"/>
        </w:rPr>
        <w:t xml:space="preserve"> ovvero per ciascun lotto oggetto della domanda di sovvenzione</w:t>
      </w:r>
      <w:r w:rsidRPr="00403897">
        <w:rPr>
          <w:sz w:val="24"/>
          <w:szCs w:val="24"/>
        </w:rPr>
        <w:t>;</w:t>
      </w:r>
    </w:p>
    <w:p w14:paraId="36CFBEAB" w14:textId="1628202D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21" w:line="268" w:lineRule="auto"/>
        <w:ind w:right="77"/>
        <w:rPr>
          <w:sz w:val="24"/>
        </w:rPr>
      </w:pPr>
      <w:r>
        <w:rPr>
          <w:sz w:val="24"/>
        </w:rPr>
        <w:t xml:space="preserve">di garantire la corrispondenza </w:t>
      </w:r>
      <w:r w:rsidR="00B952E0">
        <w:rPr>
          <w:sz w:val="24"/>
        </w:rPr>
        <w:t>dell’</w:t>
      </w:r>
      <w:r>
        <w:rPr>
          <w:sz w:val="24"/>
        </w:rPr>
        <w:t xml:space="preserve">intervento </w:t>
      </w:r>
      <w:r w:rsidR="00B952E0">
        <w:rPr>
          <w:sz w:val="24"/>
        </w:rPr>
        <w:t xml:space="preserve">ovvero di ciascun lotto </w:t>
      </w:r>
      <w:r>
        <w:rPr>
          <w:sz w:val="24"/>
        </w:rPr>
        <w:t>per cui viene presentata la domanda di sovvenzione con quelli ammessi al Piano nazionale degli investimenti infrastrutturali e per la sicurezza nel settore idrico (PNIISSI) di cui 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1, comma 516, della legge 27 dicembre 2017, n. 205 (di seguito “</w:t>
      </w:r>
      <w:r w:rsidR="00B952E0" w:rsidRPr="00403897">
        <w:rPr>
          <w:b/>
          <w:bCs/>
          <w:i/>
          <w:iCs/>
        </w:rPr>
        <w:t>Interventi Allegato 1 DPCM 17/10/2024 (PNIISSI)</w:t>
      </w:r>
      <w:r>
        <w:rPr>
          <w:sz w:val="24"/>
        </w:rPr>
        <w:t>”), ovvero con quelli previsti nell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Allegato IV del decreto-legge n. 77/2021 così come riportati nell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Allegato 3 al DPCM 17 ottobre 2024 (di seguito “</w:t>
      </w:r>
      <w:r>
        <w:rPr>
          <w:b/>
          <w:i/>
          <w:sz w:val="24"/>
        </w:rPr>
        <w:t>Interventi Allegato IV</w:t>
      </w:r>
      <w:r w:rsidR="00B952E0">
        <w:rPr>
          <w:b/>
          <w:i/>
          <w:sz w:val="24"/>
        </w:rPr>
        <w:t xml:space="preserve"> DL 77/2021</w:t>
      </w:r>
      <w:r>
        <w:rPr>
          <w:sz w:val="24"/>
        </w:rPr>
        <w:t>”);</w:t>
      </w:r>
      <w:r w:rsidR="000970C7">
        <w:rPr>
          <w:sz w:val="24"/>
        </w:rPr>
        <w:t xml:space="preserve"> </w:t>
      </w:r>
    </w:p>
    <w:p w14:paraId="307ED4A6" w14:textId="47139954" w:rsidR="001A7580" w:rsidRPr="00403897" w:rsidRDefault="00B952E0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21" w:line="268" w:lineRule="auto"/>
        <w:ind w:right="77"/>
        <w:rPr>
          <w:sz w:val="24"/>
        </w:rPr>
      </w:pPr>
      <w:r w:rsidRPr="00403897">
        <w:rPr>
          <w:sz w:val="24"/>
        </w:rPr>
        <w:t>che, in assenza della sovvenzione richiesta, l’Intervento non sarebbe bancabile, in quanto la copertura dei costi dell’investimento necessario a realizzare l’Intervento non garantirebbe il rispetto di quanto previsto dalla Delibera Arera 28 dicembre 2023 639/2023/R/</w:t>
      </w:r>
      <w:proofErr w:type="spellStart"/>
      <w:r w:rsidRPr="00403897">
        <w:rPr>
          <w:sz w:val="24"/>
        </w:rPr>
        <w:t>idr</w:t>
      </w:r>
      <w:proofErr w:type="spellEnd"/>
      <w:r w:rsidRPr="00403897">
        <w:rPr>
          <w:sz w:val="24"/>
        </w:rPr>
        <w:t>, come integrata e modificata dalla delibera Arera 23 dicembre 2025 582/2025/R/</w:t>
      </w:r>
      <w:proofErr w:type="spellStart"/>
      <w:r w:rsidRPr="00403897">
        <w:rPr>
          <w:sz w:val="24"/>
        </w:rPr>
        <w:t>idr</w:t>
      </w:r>
      <w:proofErr w:type="spellEnd"/>
      <w:r w:rsidRPr="00403897">
        <w:rPr>
          <w:sz w:val="24"/>
        </w:rPr>
        <w:t>, in particolare con riferimento a quanto previsto dall’articolo 5 e dal relativo Allegato A (articolo 6), in materia di tariffa massima applicabile approvata al gestore del servizio;</w:t>
      </w:r>
    </w:p>
    <w:p w14:paraId="02F3AD6C" w14:textId="77777777" w:rsidR="00B952E0" w:rsidRDefault="00B952E0">
      <w:pPr>
        <w:spacing w:before="118"/>
        <w:ind w:left="1"/>
        <w:rPr>
          <w:i/>
          <w:spacing w:val="-2"/>
          <w:sz w:val="24"/>
        </w:rPr>
      </w:pPr>
    </w:p>
    <w:p w14:paraId="37019A2D" w14:textId="11D712AA" w:rsidR="00DC43DA" w:rsidRDefault="00F30F1D">
      <w:pPr>
        <w:spacing w:before="118"/>
        <w:ind w:left="1"/>
        <w:rPr>
          <w:i/>
          <w:sz w:val="24"/>
        </w:rPr>
      </w:pPr>
      <w:r>
        <w:rPr>
          <w:i/>
          <w:spacing w:val="-2"/>
          <w:sz w:val="24"/>
        </w:rPr>
        <w:lastRenderedPageBreak/>
        <w:t>[REQUISITI/OBBLIGHI</w:t>
      </w:r>
      <w:r>
        <w:rPr>
          <w:i/>
          <w:spacing w:val="21"/>
          <w:sz w:val="24"/>
        </w:rPr>
        <w:t xml:space="preserve"> </w:t>
      </w:r>
      <w:r>
        <w:rPr>
          <w:i/>
          <w:spacing w:val="-4"/>
          <w:sz w:val="24"/>
        </w:rPr>
        <w:t>PNRR]</w:t>
      </w:r>
    </w:p>
    <w:p w14:paraId="53847249" w14:textId="744633E9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141" w:line="266" w:lineRule="auto"/>
        <w:ind w:right="81"/>
        <w:rPr>
          <w:sz w:val="24"/>
        </w:rPr>
      </w:pPr>
      <w:r>
        <w:rPr>
          <w:sz w:val="24"/>
        </w:rPr>
        <w:t>di rispettare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assenza del c.d. doppio finanziamento ai sensi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art. 9 del Regolamento (UE) 2021/241, ossia che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</w:t>
      </w:r>
      <w:r w:rsidR="00E8690A">
        <w:rPr>
          <w:sz w:val="24"/>
        </w:rPr>
        <w:t xml:space="preserve"> ovvero ciascun lotto di cui si compone l’intervento medesimo</w:t>
      </w:r>
      <w:r>
        <w:rPr>
          <w:sz w:val="24"/>
        </w:rPr>
        <w:t xml:space="preserve"> non è finanziato da altre fonti del bilancio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Unione europea, in ottemperanza a quanto previsto dall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9 del Regolamento (UE) 2021/241;</w:t>
      </w:r>
    </w:p>
    <w:p w14:paraId="1B212E5E" w14:textId="57509EDB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53" w:line="266" w:lineRule="auto"/>
        <w:ind w:right="87"/>
        <w:rPr>
          <w:sz w:val="24"/>
        </w:rPr>
      </w:pPr>
      <w:r>
        <w:rPr>
          <w:sz w:val="24"/>
        </w:rPr>
        <w:t>di impegnarsi a rispettare il principio di addizionalità del sostegno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Unione europea previsto dall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9 del Regolamento (UE) 2021/241;</w:t>
      </w:r>
      <w:r w:rsidR="007D35BA">
        <w:rPr>
          <w:sz w:val="24"/>
        </w:rPr>
        <w:t xml:space="preserve"> </w:t>
      </w:r>
    </w:p>
    <w:p w14:paraId="0D317DDC" w14:textId="1978CF93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5" w:line="261" w:lineRule="auto"/>
        <w:ind w:right="77" w:hanging="359"/>
        <w:rPr>
          <w:sz w:val="24"/>
          <w:szCs w:val="24"/>
        </w:rPr>
      </w:pPr>
      <w:r w:rsidRPr="003D7393">
        <w:rPr>
          <w:sz w:val="24"/>
          <w:szCs w:val="24"/>
        </w:rPr>
        <w:t>di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3D7393">
        <w:rPr>
          <w:spacing w:val="23"/>
          <w:sz w:val="24"/>
          <w:szCs w:val="24"/>
        </w:rPr>
        <w:t xml:space="preserve"> </w:t>
      </w:r>
      <w:r w:rsidRPr="003D7393">
        <w:rPr>
          <w:sz w:val="24"/>
          <w:szCs w:val="24"/>
        </w:rPr>
        <w:t>ad</w:t>
      </w:r>
      <w:r w:rsidRPr="003D7393">
        <w:rPr>
          <w:spacing w:val="25"/>
          <w:sz w:val="24"/>
          <w:szCs w:val="24"/>
        </w:rPr>
        <w:t xml:space="preserve"> </w:t>
      </w:r>
      <w:r w:rsidRPr="003D7393">
        <w:rPr>
          <w:sz w:val="24"/>
          <w:szCs w:val="24"/>
        </w:rPr>
        <w:t>osservare</w:t>
      </w:r>
      <w:r w:rsidRPr="003D7393">
        <w:rPr>
          <w:spacing w:val="25"/>
          <w:sz w:val="24"/>
          <w:szCs w:val="24"/>
        </w:rPr>
        <w:t xml:space="preserve"> </w:t>
      </w:r>
      <w:r w:rsidRPr="003D7393">
        <w:rPr>
          <w:sz w:val="24"/>
          <w:szCs w:val="24"/>
        </w:rPr>
        <w:t>gli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obblighi</w:t>
      </w:r>
      <w:r w:rsidRPr="003D7393">
        <w:rPr>
          <w:spacing w:val="23"/>
          <w:sz w:val="24"/>
          <w:szCs w:val="24"/>
        </w:rPr>
        <w:t xml:space="preserve"> </w:t>
      </w:r>
      <w:r w:rsidRPr="003D7393">
        <w:rPr>
          <w:sz w:val="24"/>
          <w:szCs w:val="24"/>
        </w:rPr>
        <w:t>specifici</w:t>
      </w:r>
      <w:r w:rsidRPr="003D7393">
        <w:rPr>
          <w:spacing w:val="23"/>
          <w:sz w:val="24"/>
          <w:szCs w:val="24"/>
        </w:rPr>
        <w:t xml:space="preserve"> </w:t>
      </w:r>
      <w:r w:rsidRPr="003D7393">
        <w:rPr>
          <w:sz w:val="24"/>
          <w:szCs w:val="24"/>
        </w:rPr>
        <w:t>del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PNRR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relativamente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al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non</w:t>
      </w:r>
      <w:r w:rsidRPr="003D7393">
        <w:rPr>
          <w:spacing w:val="25"/>
          <w:sz w:val="24"/>
          <w:szCs w:val="24"/>
        </w:rPr>
        <w:t xml:space="preserve"> </w:t>
      </w:r>
      <w:r w:rsidRPr="003D7393">
        <w:rPr>
          <w:sz w:val="24"/>
          <w:szCs w:val="24"/>
        </w:rPr>
        <w:t>arrecare</w:t>
      </w:r>
      <w:r w:rsidRPr="003D7393">
        <w:rPr>
          <w:spacing w:val="25"/>
          <w:sz w:val="24"/>
          <w:szCs w:val="24"/>
        </w:rPr>
        <w:t xml:space="preserve"> </w:t>
      </w:r>
      <w:r w:rsidRPr="003D7393">
        <w:rPr>
          <w:spacing w:val="-5"/>
          <w:sz w:val="24"/>
          <w:szCs w:val="24"/>
        </w:rPr>
        <w:t>un</w:t>
      </w:r>
      <w:r w:rsidR="003D7393" w:rsidRPr="003D7393">
        <w:rPr>
          <w:spacing w:val="-5"/>
          <w:sz w:val="24"/>
          <w:szCs w:val="24"/>
        </w:rPr>
        <w:t xml:space="preserve"> </w:t>
      </w:r>
      <w:r w:rsidRPr="003D7393">
        <w:rPr>
          <w:sz w:val="24"/>
          <w:szCs w:val="24"/>
        </w:rPr>
        <w:t>danno significativo agli obiettivi ambientali cd. “</w:t>
      </w:r>
      <w:r w:rsidRPr="003D7393">
        <w:rPr>
          <w:i/>
          <w:sz w:val="24"/>
          <w:szCs w:val="24"/>
        </w:rPr>
        <w:t xml:space="preserve">Do No </w:t>
      </w:r>
      <w:proofErr w:type="spellStart"/>
      <w:r w:rsidRPr="003D7393">
        <w:rPr>
          <w:i/>
          <w:sz w:val="24"/>
          <w:szCs w:val="24"/>
        </w:rPr>
        <w:t>Significant</w:t>
      </w:r>
      <w:proofErr w:type="spellEnd"/>
      <w:r w:rsidRPr="003D7393">
        <w:rPr>
          <w:i/>
          <w:sz w:val="24"/>
          <w:szCs w:val="24"/>
        </w:rPr>
        <w:t xml:space="preserve"> Harm</w:t>
      </w:r>
      <w:r w:rsidRPr="003D7393">
        <w:rPr>
          <w:sz w:val="24"/>
          <w:szCs w:val="24"/>
        </w:rPr>
        <w:t>” (DNSH), ai sensi dell'articolo 17 del Regolamento (UE) 2020/852 del Parlamento europeo e del Consiglio del 18 giugno 2020, e, ove applicabili, gli obblighi trasversali della parità di genere (</w:t>
      </w:r>
      <w:r w:rsidRPr="003D7393">
        <w:rPr>
          <w:i/>
          <w:sz w:val="24"/>
          <w:szCs w:val="24"/>
        </w:rPr>
        <w:t>Gender Equality</w:t>
      </w:r>
      <w:r w:rsidRPr="003D7393">
        <w:rPr>
          <w:sz w:val="24"/>
          <w:szCs w:val="24"/>
        </w:rPr>
        <w:t>), della protezione e valorizzazione dei giovani e del superamento dei divari territoriali, nel rispetto delle specifiche norme in materia;</w:t>
      </w:r>
      <w:r w:rsidR="007D35BA">
        <w:rPr>
          <w:sz w:val="24"/>
          <w:szCs w:val="24"/>
        </w:rPr>
        <w:t xml:space="preserve"> </w:t>
      </w:r>
    </w:p>
    <w:p w14:paraId="69BDC449" w14:textId="7108CC8B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34" w:line="259" w:lineRule="auto"/>
        <w:ind w:right="81" w:hanging="359"/>
        <w:rPr>
          <w:rFonts w:asciiTheme="minorHAnsi" w:hAnsiTheme="minorHAnsi" w:cstheme="minorHAnsi"/>
          <w:sz w:val="24"/>
          <w:szCs w:val="24"/>
        </w:rPr>
      </w:pPr>
      <w:r w:rsidRPr="003D7393">
        <w:rPr>
          <w:rFonts w:asciiTheme="minorHAnsi" w:hAnsiTheme="minorHAnsi" w:cstheme="minorHAnsi"/>
          <w:sz w:val="24"/>
          <w:szCs w:val="24"/>
        </w:rPr>
        <w:t>di</w:t>
      </w:r>
      <w:r w:rsidRPr="003D7393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rispettare,</w:t>
      </w:r>
      <w:r w:rsidRPr="003D7393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adottando</w:t>
      </w:r>
      <w:r w:rsidRPr="003D7393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adeguate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misure,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il</w:t>
      </w:r>
      <w:r w:rsidRPr="003D7393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principio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di</w:t>
      </w:r>
      <w:r w:rsidRPr="003D7393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sana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gestione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finanziaria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pacing w:val="-2"/>
          <w:sz w:val="24"/>
          <w:szCs w:val="24"/>
        </w:rPr>
        <w:t>secondo</w:t>
      </w:r>
      <w:r w:rsidR="003D7393" w:rsidRPr="003D739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 xml:space="preserve">quanto disciplinato nel Regolamento finanziario (UE, </w:t>
      </w:r>
      <w:proofErr w:type="spellStart"/>
      <w:r w:rsidRPr="003D7393">
        <w:rPr>
          <w:rFonts w:asciiTheme="minorHAnsi" w:hAnsiTheme="minorHAnsi" w:cstheme="minorHAnsi"/>
          <w:sz w:val="24"/>
          <w:szCs w:val="24"/>
        </w:rPr>
        <w:t>Euratom</w:t>
      </w:r>
      <w:proofErr w:type="spellEnd"/>
      <w:r w:rsidRPr="003D7393">
        <w:rPr>
          <w:rFonts w:asciiTheme="minorHAnsi" w:hAnsiTheme="minorHAnsi" w:cstheme="minorHAnsi"/>
          <w:sz w:val="24"/>
          <w:szCs w:val="24"/>
        </w:rPr>
        <w:t>) 2018/1046 e nell’art. 22 del Regolamento (UE) 2021/241, in particolare in materia di prevenzione dei conflitti di interessi, delle frodi, della corruzione e di recupero e restituzione dei fondi che sono stati indebitamente assegnati;</w:t>
      </w:r>
      <w:r w:rsidR="002C378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02015AA" w14:textId="537E0C71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4" w:lineRule="auto"/>
        <w:ind w:right="77"/>
        <w:rPr>
          <w:sz w:val="24"/>
        </w:rPr>
      </w:pPr>
      <w:r>
        <w:rPr>
          <w:sz w:val="24"/>
        </w:rPr>
        <w:t>di impegnarsi a garantire una struttura gestionale adeguata ed ispirata ad un sistema di gestione degli interventi secondo criteri di qualità nel rispetto degli obblighi normativi (ed in particolare al mantenimento di un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apposita codificazione contabile per tutte le transazioni relative 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 per assicurare la tracciabilità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utilizzo delle risorse del PNRR, di sottoposizione a ispezioni e controlli, di conservazione dei documenti, di informazione e pubblicità, di avvio e conclusione delle operazioni, di messa a disposizione delle informazioni legate al monitoraggio fisico, finanziario, procedurale ed ambientale);</w:t>
      </w:r>
      <w:r w:rsidR="002C378B">
        <w:rPr>
          <w:sz w:val="24"/>
        </w:rPr>
        <w:t xml:space="preserve"> </w:t>
      </w:r>
    </w:p>
    <w:p w14:paraId="59EBD8DF" w14:textId="1D27B3CA" w:rsidR="00DC43DA" w:rsidRPr="00AC4D8F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right="82"/>
        <w:rPr>
          <w:sz w:val="24"/>
          <w:szCs w:val="24"/>
        </w:rPr>
      </w:pPr>
      <w:r w:rsidRPr="00AC4D8F">
        <w:rPr>
          <w:sz w:val="24"/>
          <w:szCs w:val="24"/>
        </w:rPr>
        <w:t>di impegnarsi a indicare su tutti gli atti amministrativo-contabili relativi all</w:t>
      </w:r>
      <w:r w:rsidRPr="00AC4D8F">
        <w:rPr>
          <w:rFonts w:ascii="Times New Roman" w:hAnsi="Times New Roman"/>
          <w:sz w:val="24"/>
          <w:szCs w:val="24"/>
        </w:rPr>
        <w:t>’</w:t>
      </w:r>
      <w:r w:rsidRPr="00AC4D8F">
        <w:rPr>
          <w:sz w:val="24"/>
          <w:szCs w:val="24"/>
        </w:rPr>
        <w:t>intervento</w:t>
      </w:r>
      <w:r w:rsidR="00E8690A">
        <w:rPr>
          <w:sz w:val="24"/>
          <w:szCs w:val="24"/>
        </w:rPr>
        <w:t xml:space="preserve"> ovvero a ciascun lotto di cui lo stesso si compone</w:t>
      </w:r>
      <w:r w:rsidRPr="00AC4D8F">
        <w:rPr>
          <w:sz w:val="24"/>
          <w:szCs w:val="24"/>
        </w:rPr>
        <w:t>, il CUP</w:t>
      </w:r>
      <w:r w:rsidR="00AC4D8F" w:rsidRPr="00AC4D8F">
        <w:rPr>
          <w:sz w:val="24"/>
          <w:szCs w:val="24"/>
        </w:rPr>
        <w:t xml:space="preserve">, </w:t>
      </w:r>
      <w:r w:rsidR="00AC4D8F" w:rsidRPr="00403897">
        <w:rPr>
          <w:sz w:val="24"/>
          <w:szCs w:val="24"/>
        </w:rPr>
        <w:t>il CLP SFNIISSI nonché il CIG di gara</w:t>
      </w:r>
      <w:r w:rsidRPr="00AC4D8F">
        <w:rPr>
          <w:sz w:val="24"/>
          <w:szCs w:val="24"/>
        </w:rPr>
        <w:t xml:space="preserve"> e gli altri pertinenti elementi identificativi;</w:t>
      </w:r>
      <w:r w:rsidR="002C378B" w:rsidRPr="00AC4D8F">
        <w:rPr>
          <w:sz w:val="24"/>
          <w:szCs w:val="24"/>
        </w:rPr>
        <w:t xml:space="preserve"> </w:t>
      </w:r>
    </w:p>
    <w:p w14:paraId="70AF9F90" w14:textId="17290388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right="77"/>
        <w:rPr>
          <w:sz w:val="24"/>
        </w:rPr>
      </w:pPr>
      <w:r>
        <w:rPr>
          <w:sz w:val="24"/>
        </w:rPr>
        <w:t xml:space="preserve">di impegnarsi </w:t>
      </w:r>
      <w:proofErr w:type="gramStart"/>
      <w:r>
        <w:rPr>
          <w:sz w:val="24"/>
        </w:rPr>
        <w:t>ad</w:t>
      </w:r>
      <w:proofErr w:type="gramEnd"/>
      <w:r>
        <w:rPr>
          <w:sz w:val="24"/>
        </w:rPr>
        <w:t xml:space="preserve"> adottare sistemi di fatturazione elettronica, che garantiscono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autenticità del mittente,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univocità e correttezza del documento nonché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integrità e la leggibilità del </w:t>
      </w:r>
      <w:r>
        <w:rPr>
          <w:spacing w:val="-2"/>
          <w:sz w:val="24"/>
        </w:rPr>
        <w:t>contenuto;</w:t>
      </w:r>
      <w:r w:rsidR="00AC4D8F">
        <w:rPr>
          <w:spacing w:val="-2"/>
          <w:sz w:val="24"/>
        </w:rPr>
        <w:t xml:space="preserve"> </w:t>
      </w:r>
    </w:p>
    <w:p w14:paraId="599F0F57" w14:textId="1B794642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2" w:line="268" w:lineRule="auto"/>
        <w:ind w:right="76" w:hanging="359"/>
        <w:rPr>
          <w:rFonts w:asciiTheme="minorHAnsi" w:hAnsiTheme="minorHAnsi" w:cstheme="minorHAnsi"/>
          <w:sz w:val="24"/>
          <w:szCs w:val="24"/>
        </w:rPr>
      </w:pPr>
      <w:r w:rsidRPr="003D7393">
        <w:rPr>
          <w:rFonts w:asciiTheme="minorHAnsi" w:hAnsiTheme="minorHAnsi" w:cstheme="minorHAnsi"/>
          <w:sz w:val="24"/>
          <w:szCs w:val="24"/>
        </w:rPr>
        <w:t>di impegnarsi</w:t>
      </w:r>
      <w:r w:rsidRPr="003D739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utilizzare conti correnti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dedicati,</w:t>
      </w:r>
      <w:r w:rsidRPr="003D739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anche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in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via</w:t>
      </w:r>
      <w:r w:rsidRPr="003D739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non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esclusiva,</w:t>
      </w:r>
      <w:r w:rsidRPr="003D739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e la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 xml:space="preserve">tenuta di </w:t>
      </w:r>
      <w:r w:rsidRPr="003D7393">
        <w:rPr>
          <w:rFonts w:asciiTheme="minorHAnsi" w:hAnsiTheme="minorHAnsi" w:cstheme="minorHAnsi"/>
          <w:spacing w:val="-5"/>
          <w:sz w:val="24"/>
          <w:szCs w:val="24"/>
        </w:rPr>
        <w:t>una</w:t>
      </w:r>
      <w:r w:rsidR="003D7393" w:rsidRPr="003D739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apposita codificazione contabile adeguata, che assicurino la completa tracciabilità dei flussi finanziari, come previsto dall’articolo 3 della legge 13 agosto 2010, n. 136, e delle operazioni conservazione della documentazione giustificativa su supporti informatici adeguati;</w:t>
      </w:r>
      <w:r w:rsidR="006C66F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9E4F14C" w14:textId="25CD74D6" w:rsidR="00DC43DA" w:rsidRPr="003D7393" w:rsidRDefault="00F30F1D" w:rsidP="00403897">
      <w:pPr>
        <w:pStyle w:val="Paragrafoelenco"/>
        <w:numPr>
          <w:ilvl w:val="0"/>
          <w:numId w:val="2"/>
        </w:numPr>
        <w:tabs>
          <w:tab w:val="left" w:pos="720"/>
        </w:tabs>
        <w:spacing w:before="26" w:line="266" w:lineRule="auto"/>
        <w:ind w:left="720" w:right="78" w:hanging="359"/>
        <w:contextualSpacing/>
        <w:rPr>
          <w:rFonts w:asciiTheme="minorHAnsi" w:hAnsiTheme="minorHAnsi" w:cstheme="minorHAnsi"/>
          <w:sz w:val="24"/>
          <w:szCs w:val="24"/>
        </w:rPr>
      </w:pPr>
      <w:r w:rsidRPr="003D7393">
        <w:rPr>
          <w:rFonts w:asciiTheme="minorHAnsi" w:hAnsiTheme="minorHAnsi" w:cstheme="minorHAnsi"/>
          <w:sz w:val="24"/>
          <w:szCs w:val="24"/>
        </w:rPr>
        <w:t>di</w:t>
      </w:r>
      <w:r w:rsidRPr="003D7393">
        <w:rPr>
          <w:rFonts w:asciiTheme="minorHAnsi" w:hAnsiTheme="minorHAnsi" w:cstheme="minorHAnsi"/>
          <w:spacing w:val="64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impegnarsi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ad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effettuare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controlli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di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gestione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e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controlli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amministrativo-</w:t>
      </w:r>
      <w:r w:rsidRPr="003D7393">
        <w:rPr>
          <w:rFonts w:asciiTheme="minorHAnsi" w:hAnsiTheme="minorHAnsi" w:cstheme="minorHAnsi"/>
          <w:spacing w:val="-2"/>
          <w:sz w:val="24"/>
          <w:szCs w:val="24"/>
        </w:rPr>
        <w:t>contabili</w:t>
      </w:r>
      <w:r w:rsidR="003D7393" w:rsidRPr="003D739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previsti dalla legislazione nazionale applicabile per garantire la regolarità delle procedure e delle spese sostenute prima di rendicontarle all’</w:t>
      </w:r>
      <w:proofErr w:type="spellStart"/>
      <w:r w:rsidRPr="00FB39E9">
        <w:rPr>
          <w:rFonts w:asciiTheme="minorHAnsi" w:hAnsiTheme="minorHAnsi" w:cstheme="minorHAnsi"/>
          <w:i/>
          <w:iCs/>
          <w:sz w:val="24"/>
          <w:szCs w:val="24"/>
        </w:rPr>
        <w:t>Implementing</w:t>
      </w:r>
      <w:proofErr w:type="spellEnd"/>
      <w:r w:rsidRPr="00FB39E9">
        <w:rPr>
          <w:rFonts w:asciiTheme="minorHAnsi" w:hAnsiTheme="minorHAnsi" w:cstheme="minorHAnsi"/>
          <w:i/>
          <w:iCs/>
          <w:sz w:val="24"/>
          <w:szCs w:val="24"/>
        </w:rPr>
        <w:t xml:space="preserve"> Partner</w:t>
      </w:r>
      <w:r w:rsidRPr="003D7393">
        <w:rPr>
          <w:rFonts w:asciiTheme="minorHAnsi" w:hAnsiTheme="minorHAnsi" w:cstheme="minorHAnsi"/>
          <w:sz w:val="24"/>
          <w:szCs w:val="24"/>
        </w:rPr>
        <w:t>, nonché la riferibilità delle spese dell’intervento</w:t>
      </w:r>
      <w:r w:rsidR="00E8690A">
        <w:rPr>
          <w:rFonts w:asciiTheme="minorHAnsi" w:hAnsiTheme="minorHAnsi" w:cstheme="minorHAnsi"/>
          <w:sz w:val="24"/>
          <w:szCs w:val="24"/>
        </w:rPr>
        <w:t xml:space="preserve"> ovvero di ciascun lotto di cui lo stesso si compone</w:t>
      </w:r>
      <w:r w:rsidRPr="003D7393">
        <w:rPr>
          <w:rFonts w:asciiTheme="minorHAnsi" w:hAnsiTheme="minorHAnsi" w:cstheme="minorHAnsi"/>
          <w:sz w:val="24"/>
          <w:szCs w:val="24"/>
        </w:rPr>
        <w:t>;</w:t>
      </w:r>
      <w:r w:rsidR="006C66F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09DFA7" w14:textId="09513219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139" w:line="261" w:lineRule="auto"/>
        <w:ind w:left="720" w:right="77"/>
        <w:contextualSpacing/>
        <w:rPr>
          <w:sz w:val="24"/>
        </w:rPr>
      </w:pPr>
      <w:r>
        <w:rPr>
          <w:sz w:val="24"/>
        </w:rPr>
        <w:lastRenderedPageBreak/>
        <w:t>di impegnarsi a presentare la rendicontazione delle spese effettivamente sostenute o dei costi esposti maturati nel caso di ricorso alle opzioni semplificate in materia di costi, nei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tempi e nei modi previsti </w:t>
      </w:r>
      <w:r w:rsidRPr="00E8690A">
        <w:rPr>
          <w:sz w:val="24"/>
        </w:rPr>
        <w:t>dall</w:t>
      </w:r>
      <w:r w:rsidRPr="00E8690A">
        <w:rPr>
          <w:rFonts w:ascii="Times New Roman" w:hAnsi="Times New Roman"/>
          <w:sz w:val="24"/>
        </w:rPr>
        <w:t>’</w:t>
      </w:r>
      <w:proofErr w:type="spellStart"/>
      <w:r w:rsidR="006C66F3" w:rsidRPr="00FB39E9">
        <w:rPr>
          <w:i/>
          <w:iCs/>
          <w:sz w:val="24"/>
        </w:rPr>
        <w:t>Implementing</w:t>
      </w:r>
      <w:proofErr w:type="spellEnd"/>
      <w:r w:rsidR="006C66F3" w:rsidRPr="00FB39E9">
        <w:rPr>
          <w:i/>
          <w:iCs/>
          <w:sz w:val="24"/>
        </w:rPr>
        <w:t xml:space="preserve"> Partner</w:t>
      </w:r>
      <w:r w:rsidR="00E8690A">
        <w:rPr>
          <w:sz w:val="24"/>
        </w:rPr>
        <w:t xml:space="preserve">; </w:t>
      </w:r>
    </w:p>
    <w:p w14:paraId="68D5EAD9" w14:textId="0AFB8C4D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line="264" w:lineRule="auto"/>
        <w:ind w:left="720" w:right="78" w:hanging="357"/>
        <w:contextualSpacing/>
        <w:rPr>
          <w:sz w:val="24"/>
        </w:rPr>
      </w:pPr>
      <w:r>
        <w:rPr>
          <w:sz w:val="24"/>
        </w:rPr>
        <w:t>di impegnarsi a rispettare gli adempimenti in materia di trasparenza amministrativa ai sensi del d.lgs. 25 maggio 2016, n. 97 e gli obblighi in materia di comunicazione e informazione previsti dall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art. 34 del Regolamento (UE) 2021/241 indicando nella documentazione progettuale che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intervento/gli interventi è/sono finanziato/i nell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ambito del PNRR, con una esplicita dichiarazione di finanziamento che reciti "</w:t>
      </w:r>
      <w:r>
        <w:rPr>
          <w:i/>
          <w:sz w:val="24"/>
        </w:rPr>
        <w:t xml:space="preserve">finanziato dall'Unione europea - </w:t>
      </w:r>
      <w:proofErr w:type="spellStart"/>
      <w:r>
        <w:rPr>
          <w:i/>
          <w:sz w:val="24"/>
        </w:rPr>
        <w:t>NextGenerationEU</w:t>
      </w:r>
      <w:proofErr w:type="spellEnd"/>
      <w:r>
        <w:rPr>
          <w:sz w:val="24"/>
        </w:rPr>
        <w:t>" e valorizzando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emblema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Unione europea;</w:t>
      </w:r>
      <w:r w:rsidR="006C66F3">
        <w:rPr>
          <w:sz w:val="24"/>
        </w:rPr>
        <w:t xml:space="preserve"> </w:t>
      </w:r>
    </w:p>
    <w:p w14:paraId="719F774C" w14:textId="76C6195E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143" w:line="266" w:lineRule="auto"/>
        <w:ind w:left="720" w:right="80" w:hanging="357"/>
        <w:contextualSpacing/>
        <w:rPr>
          <w:sz w:val="24"/>
        </w:rPr>
      </w:pPr>
      <w:r>
        <w:rPr>
          <w:sz w:val="24"/>
        </w:rPr>
        <w:t>di impegnarsi a rispettare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obbligo di rilevazione e imputazione nel sistema informatico dei dati di monitoraggio sull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avanzamento procedurale, fisico e finanziario </w:t>
      </w:r>
      <w:r w:rsidR="00E8690A">
        <w:rPr>
          <w:sz w:val="24"/>
        </w:rPr>
        <w:t>delle opere</w:t>
      </w:r>
      <w:r>
        <w:rPr>
          <w:sz w:val="24"/>
        </w:rPr>
        <w:t>, previsto dall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22.2 lettera d) del Regolamento (UE) 2021/241;</w:t>
      </w:r>
      <w:r w:rsidR="00FB12DF">
        <w:rPr>
          <w:sz w:val="24"/>
        </w:rPr>
        <w:t xml:space="preserve"> </w:t>
      </w:r>
    </w:p>
    <w:p w14:paraId="0DB0911A" w14:textId="289F821F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left="720" w:right="83" w:hanging="357"/>
        <w:contextualSpacing/>
        <w:rPr>
          <w:sz w:val="24"/>
        </w:rPr>
      </w:pPr>
      <w:r>
        <w:rPr>
          <w:sz w:val="24"/>
        </w:rPr>
        <w:t xml:space="preserve">di impegnarsi a comprovare il conseguimento dei </w:t>
      </w:r>
      <w:r w:rsidRPr="00FB39E9">
        <w:rPr>
          <w:i/>
          <w:iCs/>
          <w:sz w:val="24"/>
        </w:rPr>
        <w:t>target</w:t>
      </w:r>
      <w:r>
        <w:rPr>
          <w:sz w:val="24"/>
        </w:rPr>
        <w:t xml:space="preserve"> associati 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 con la produzione 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imputazione nel sistema informatico della documentazione probatoria pertinente;</w:t>
      </w:r>
      <w:r w:rsidR="00FB12DF">
        <w:rPr>
          <w:sz w:val="24"/>
        </w:rPr>
        <w:t xml:space="preserve"> </w:t>
      </w:r>
    </w:p>
    <w:p w14:paraId="49BB5AE7" w14:textId="0A4FAB9E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33" w:line="264" w:lineRule="auto"/>
        <w:ind w:left="720" w:right="78" w:hanging="357"/>
        <w:contextualSpacing/>
        <w:rPr>
          <w:sz w:val="24"/>
        </w:rPr>
      </w:pPr>
      <w:r>
        <w:rPr>
          <w:sz w:val="24"/>
        </w:rPr>
        <w:t xml:space="preserve">di impegnarsi a conservare la documentazione in fascicoli cartacei o su supporti informatici adeguati ai fini della completa tracciabilità delle operazioni - nel rispetto di quanto previsto dal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n. 82/2005 e ss.mm.ii. e 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art. 9, punto 4, del D.L. n. 77/2021, - che, nelle diverse fasi di controllo e verifica previste dal sistema di gestione e controllo del PNRR, dovranno essere messi prontamente a disposizione su richiesta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Amministrazione Titolare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Intervento, dell</w:t>
      </w:r>
      <w:r>
        <w:rPr>
          <w:rFonts w:ascii="Times New Roman" w:hAnsi="Times New Roman"/>
          <w:sz w:val="24"/>
        </w:rPr>
        <w:t>’</w:t>
      </w:r>
      <w:proofErr w:type="spellStart"/>
      <w:r w:rsidRPr="00FB39E9">
        <w:rPr>
          <w:i/>
          <w:iCs/>
          <w:sz w:val="24"/>
        </w:rPr>
        <w:t>Implementing</w:t>
      </w:r>
      <w:proofErr w:type="spellEnd"/>
      <w:r w:rsidRPr="00FB39E9">
        <w:rPr>
          <w:i/>
          <w:iCs/>
          <w:sz w:val="24"/>
        </w:rPr>
        <w:t xml:space="preserve"> Partner</w:t>
      </w:r>
      <w:r>
        <w:rPr>
          <w:sz w:val="24"/>
        </w:rPr>
        <w:t>, del Servizio centrale per il PNRR,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Unità di Audit, della Commissione europea,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OLAF, della </w:t>
      </w:r>
      <w:proofErr w:type="gramStart"/>
      <w:r>
        <w:rPr>
          <w:sz w:val="24"/>
        </w:rPr>
        <w:t>Corte dei Conti</w:t>
      </w:r>
      <w:proofErr w:type="gramEnd"/>
      <w:r>
        <w:rPr>
          <w:sz w:val="24"/>
        </w:rPr>
        <w:t xml:space="preserve"> europea (ECA), della Procura europea (EPPO) e delle competenti Autorità giudiziarie nazionali;</w:t>
      </w:r>
      <w:r w:rsidR="00FB12DF">
        <w:rPr>
          <w:sz w:val="24"/>
        </w:rPr>
        <w:t xml:space="preserve"> </w:t>
      </w:r>
    </w:p>
    <w:p w14:paraId="339B1C32" w14:textId="77777777" w:rsidR="00DC43DA" w:rsidRDefault="00F30F1D">
      <w:pPr>
        <w:spacing w:before="116"/>
        <w:ind w:left="1"/>
        <w:rPr>
          <w:i/>
          <w:sz w:val="24"/>
        </w:rPr>
      </w:pPr>
      <w:r>
        <w:rPr>
          <w:i/>
          <w:sz w:val="24"/>
        </w:rPr>
        <w:t>[ULTERIORI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DICHIARAZIONI]</w:t>
      </w:r>
    </w:p>
    <w:p w14:paraId="49562E4B" w14:textId="29AEB8FB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1"/>
        </w:tabs>
        <w:spacing w:before="129" w:line="261" w:lineRule="auto"/>
        <w:ind w:right="81"/>
        <w:rPr>
          <w:sz w:val="24"/>
          <w:szCs w:val="24"/>
        </w:rPr>
      </w:pPr>
      <w:r w:rsidRPr="003D7393">
        <w:rPr>
          <w:sz w:val="24"/>
          <w:szCs w:val="24"/>
        </w:rPr>
        <w:t>che le modalità di realizzazione de</w:t>
      </w:r>
      <w:r w:rsidR="00CB6B01">
        <w:rPr>
          <w:sz w:val="24"/>
          <w:szCs w:val="24"/>
        </w:rPr>
        <w:t xml:space="preserve">ll’intervento ovvero di ciascun lotto di cui lo stesso si compone </w:t>
      </w:r>
      <w:r w:rsidRPr="003D7393">
        <w:rPr>
          <w:sz w:val="24"/>
          <w:szCs w:val="24"/>
        </w:rPr>
        <w:t>(esecuzione in proprio e/o esecuzione, tramite società controllate e/o collegate, e/o esternalizzazione) individuate dal Beneficiario</w:t>
      </w:r>
      <w:r w:rsidR="003D7393" w:rsidRPr="003D7393">
        <w:rPr>
          <w:sz w:val="24"/>
          <w:szCs w:val="24"/>
        </w:rPr>
        <w:t xml:space="preserve"> </w:t>
      </w:r>
      <w:r w:rsidRPr="003D7393">
        <w:rPr>
          <w:sz w:val="24"/>
          <w:szCs w:val="24"/>
        </w:rPr>
        <w:t>rispettano quanto previsto</w:t>
      </w:r>
      <w:r w:rsidR="00FB39E9">
        <w:rPr>
          <w:sz w:val="24"/>
          <w:szCs w:val="24"/>
        </w:rPr>
        <w:t xml:space="preserve"> dalla normativa vigente,</w:t>
      </w:r>
      <w:r w:rsidRPr="003D7393">
        <w:rPr>
          <w:sz w:val="24"/>
          <w:szCs w:val="24"/>
        </w:rPr>
        <w:t xml:space="preserve"> dalla Convenzione di Gestione stipulata con 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EGATO per la gestione del servizio idrico integrato, il Disciplinare Tecnico e la Carta dei Servizi;</w:t>
      </w:r>
      <w:r w:rsidR="00FB12DF">
        <w:rPr>
          <w:sz w:val="24"/>
          <w:szCs w:val="24"/>
        </w:rPr>
        <w:t xml:space="preserve"> </w:t>
      </w:r>
    </w:p>
    <w:p w14:paraId="0A3AC78B" w14:textId="491DC49C" w:rsidR="00DC43DA" w:rsidRPr="00403897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111" w:line="264" w:lineRule="auto"/>
        <w:ind w:right="77"/>
        <w:rPr>
          <w:sz w:val="24"/>
        </w:rPr>
      </w:pPr>
      <w:r w:rsidRPr="00403897">
        <w:rPr>
          <w:sz w:val="24"/>
        </w:rPr>
        <w:t>di garantire, attraverso l’impiego di risorse proprie (cofinanziamento), la copertura del costo complessivo, IVA inclusa, dell’intervento oggetto della domanda di sovvenzione presentata;</w:t>
      </w:r>
    </w:p>
    <w:p w14:paraId="64E4F5C6" w14:textId="160C7482" w:rsidR="00E929FE" w:rsidRPr="00403897" w:rsidRDefault="00E929FE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111" w:line="264" w:lineRule="auto"/>
        <w:ind w:right="77"/>
        <w:rPr>
          <w:sz w:val="24"/>
        </w:rPr>
      </w:pPr>
      <w:r w:rsidRPr="00403897">
        <w:rPr>
          <w:sz w:val="24"/>
        </w:rPr>
        <w:t>di impegnarsi a rispettare quanto stabilito dall’art. 7 dell’Avviso in merito all’ammissibilità delle spese e in conformità alle previsioni del Codice dei Contratti Pubblici</w:t>
      </w:r>
      <w:r>
        <w:rPr>
          <w:sz w:val="24"/>
        </w:rPr>
        <w:t xml:space="preserve">; </w:t>
      </w:r>
      <w:r w:rsidRPr="00403897">
        <w:rPr>
          <w:sz w:val="24"/>
        </w:rPr>
        <w:t xml:space="preserve"> </w:t>
      </w:r>
    </w:p>
    <w:p w14:paraId="14CE6B42" w14:textId="7F70571A" w:rsidR="008B2884" w:rsidRPr="00403897" w:rsidRDefault="008B2884">
      <w:pPr>
        <w:pStyle w:val="Paragrafoelenco"/>
        <w:numPr>
          <w:ilvl w:val="0"/>
          <w:numId w:val="2"/>
        </w:numPr>
        <w:tabs>
          <w:tab w:val="left" w:pos="721"/>
        </w:tabs>
        <w:spacing w:before="111" w:line="264" w:lineRule="auto"/>
        <w:ind w:right="77"/>
        <w:rPr>
          <w:sz w:val="24"/>
        </w:rPr>
      </w:pPr>
      <w:r w:rsidRPr="00403897">
        <w:rPr>
          <w:sz w:val="24"/>
        </w:rPr>
        <w:t>a garantire la copertura, mediante risorse proprie, degli eventuali valori IVA dichiarati nel quadro economico, consapevole che tale quota non concorrerà al calcolo della percentuale di cofinanziamento</w:t>
      </w:r>
      <w:r w:rsidR="00E224AC" w:rsidRPr="00403897">
        <w:rPr>
          <w:sz w:val="24"/>
        </w:rPr>
        <w:t>;</w:t>
      </w:r>
    </w:p>
    <w:p w14:paraId="0C05E03D" w14:textId="34AB9F99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111" w:line="264" w:lineRule="auto"/>
        <w:ind w:right="77"/>
        <w:rPr>
          <w:sz w:val="24"/>
        </w:rPr>
      </w:pPr>
      <w:r>
        <w:rPr>
          <w:sz w:val="24"/>
        </w:rPr>
        <w:t>di impegnarsi a garantire la copertura del costo complessivo dell</w:t>
      </w:r>
      <w:r w:rsidRPr="00403897">
        <w:rPr>
          <w:sz w:val="24"/>
        </w:rPr>
        <w:t>’</w:t>
      </w:r>
      <w:r>
        <w:rPr>
          <w:sz w:val="24"/>
        </w:rPr>
        <w:t>intervento</w:t>
      </w:r>
      <w:r w:rsidR="00E929FE">
        <w:rPr>
          <w:sz w:val="24"/>
        </w:rPr>
        <w:t xml:space="preserve"> </w:t>
      </w:r>
      <w:r>
        <w:rPr>
          <w:sz w:val="24"/>
        </w:rPr>
        <w:t>oggetto della domanda di sovvenzione in caso di eventuali maggiori costi;</w:t>
      </w:r>
      <w:r w:rsidR="001D2B55">
        <w:rPr>
          <w:sz w:val="24"/>
        </w:rPr>
        <w:t xml:space="preserve"> </w:t>
      </w:r>
    </w:p>
    <w:p w14:paraId="169F3E07" w14:textId="0D8D7DE2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4" w:lineRule="auto"/>
        <w:ind w:right="78"/>
        <w:rPr>
          <w:sz w:val="24"/>
        </w:rPr>
      </w:pPr>
      <w:r>
        <w:rPr>
          <w:sz w:val="24"/>
        </w:rPr>
        <w:lastRenderedPageBreak/>
        <w:t>di essere a conoscenza che l</w:t>
      </w:r>
      <w:r>
        <w:rPr>
          <w:rFonts w:ascii="Times New Roman" w:hAnsi="Times New Roman"/>
          <w:sz w:val="24"/>
        </w:rPr>
        <w:t>’</w:t>
      </w:r>
      <w:proofErr w:type="spellStart"/>
      <w:r w:rsidRPr="00C94685">
        <w:rPr>
          <w:i/>
          <w:iCs/>
          <w:sz w:val="24"/>
        </w:rPr>
        <w:t>Implementing</w:t>
      </w:r>
      <w:proofErr w:type="spellEnd"/>
      <w:r w:rsidRPr="00C94685">
        <w:rPr>
          <w:i/>
          <w:iCs/>
          <w:sz w:val="24"/>
        </w:rPr>
        <w:t xml:space="preserve"> Partner </w:t>
      </w:r>
      <w:r>
        <w:rPr>
          <w:sz w:val="24"/>
        </w:rPr>
        <w:t>si riserva il diritto di procedere d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ufficio a verifiche, anche a campione, in ordine alla veridicità delle dichiarazioni rilasciate in sede di domanda di sovvenzione e/o, comunque, nel corso della procedura, ai sensi e per gli effetti della normativa vigente;</w:t>
      </w:r>
      <w:r w:rsidR="00833750">
        <w:rPr>
          <w:sz w:val="24"/>
        </w:rPr>
        <w:t xml:space="preserve"> </w:t>
      </w:r>
    </w:p>
    <w:p w14:paraId="761B565A" w14:textId="7B88AE56" w:rsidR="00DC43DA" w:rsidRPr="00E324D7" w:rsidRDefault="00F30F1D">
      <w:pPr>
        <w:pStyle w:val="Paragrafoelenco"/>
        <w:numPr>
          <w:ilvl w:val="0"/>
          <w:numId w:val="2"/>
        </w:numPr>
        <w:tabs>
          <w:tab w:val="left" w:pos="720"/>
        </w:tabs>
        <w:spacing w:line="300" w:lineRule="exact"/>
        <w:ind w:left="720" w:hanging="359"/>
        <w:rPr>
          <w:sz w:val="24"/>
        </w:rPr>
      </w:pPr>
      <w:r w:rsidRPr="00E324D7">
        <w:rPr>
          <w:sz w:val="24"/>
        </w:rPr>
        <w:t>di</w:t>
      </w:r>
      <w:r w:rsidRPr="00E324D7">
        <w:rPr>
          <w:spacing w:val="-2"/>
          <w:sz w:val="24"/>
        </w:rPr>
        <w:t xml:space="preserve"> </w:t>
      </w:r>
      <w:r w:rsidR="00E97E75">
        <w:rPr>
          <w:spacing w:val="-2"/>
          <w:sz w:val="24"/>
        </w:rPr>
        <w:t xml:space="preserve">garantire il rispetto </w:t>
      </w:r>
      <w:r w:rsidRPr="00E324D7">
        <w:rPr>
          <w:sz w:val="24"/>
        </w:rPr>
        <w:t>dei</w:t>
      </w:r>
      <w:r w:rsidRPr="00E324D7">
        <w:rPr>
          <w:spacing w:val="1"/>
          <w:sz w:val="24"/>
        </w:rPr>
        <w:t xml:space="preserve"> </w:t>
      </w:r>
      <w:r w:rsidRPr="00E324D7">
        <w:rPr>
          <w:sz w:val="24"/>
        </w:rPr>
        <w:t>requisiti</w:t>
      </w:r>
      <w:r w:rsidR="00E97E75">
        <w:rPr>
          <w:sz w:val="24"/>
        </w:rPr>
        <w:t xml:space="preserve"> e dei presupposti di ammissibilità</w:t>
      </w:r>
      <w:r w:rsidRPr="00E324D7">
        <w:rPr>
          <w:spacing w:val="-1"/>
          <w:sz w:val="24"/>
        </w:rPr>
        <w:t xml:space="preserve"> </w:t>
      </w:r>
      <w:r w:rsidRPr="00E324D7">
        <w:rPr>
          <w:sz w:val="24"/>
        </w:rPr>
        <w:t>di</w:t>
      </w:r>
      <w:r w:rsidRPr="00E324D7">
        <w:rPr>
          <w:spacing w:val="1"/>
          <w:sz w:val="24"/>
        </w:rPr>
        <w:t xml:space="preserve"> </w:t>
      </w:r>
      <w:r w:rsidRPr="00E324D7">
        <w:rPr>
          <w:sz w:val="24"/>
        </w:rPr>
        <w:t>cui agli articoli 4</w:t>
      </w:r>
      <w:r w:rsidRPr="00E324D7">
        <w:rPr>
          <w:spacing w:val="1"/>
          <w:sz w:val="24"/>
        </w:rPr>
        <w:t xml:space="preserve"> </w:t>
      </w:r>
      <w:r w:rsidRPr="00E324D7">
        <w:rPr>
          <w:sz w:val="24"/>
        </w:rPr>
        <w:t>e</w:t>
      </w:r>
      <w:r w:rsidRPr="00E324D7">
        <w:rPr>
          <w:spacing w:val="1"/>
          <w:sz w:val="24"/>
        </w:rPr>
        <w:t xml:space="preserve"> </w:t>
      </w:r>
      <w:r w:rsidRPr="00E324D7">
        <w:rPr>
          <w:sz w:val="24"/>
        </w:rPr>
        <w:t>5</w:t>
      </w:r>
      <w:r w:rsidRPr="00E324D7">
        <w:rPr>
          <w:spacing w:val="2"/>
          <w:sz w:val="24"/>
        </w:rPr>
        <w:t xml:space="preserve"> </w:t>
      </w:r>
      <w:r w:rsidRPr="00E324D7">
        <w:rPr>
          <w:spacing w:val="-2"/>
          <w:sz w:val="24"/>
        </w:rPr>
        <w:t>dell</w:t>
      </w:r>
      <w:r w:rsidRPr="00E324D7">
        <w:rPr>
          <w:rFonts w:ascii="Times New Roman" w:hAnsi="Times New Roman"/>
          <w:spacing w:val="-2"/>
          <w:sz w:val="24"/>
        </w:rPr>
        <w:t>’</w:t>
      </w:r>
      <w:r w:rsidRPr="00E324D7">
        <w:rPr>
          <w:spacing w:val="-2"/>
          <w:sz w:val="24"/>
        </w:rPr>
        <w:t>Avviso;</w:t>
      </w:r>
    </w:p>
    <w:p w14:paraId="11CCA34C" w14:textId="459508E3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18" w:line="268" w:lineRule="auto"/>
        <w:ind w:right="81"/>
        <w:rPr>
          <w:sz w:val="24"/>
        </w:rPr>
      </w:pPr>
      <w:r>
        <w:rPr>
          <w:sz w:val="24"/>
        </w:rPr>
        <w:t>ove applicabile, di impegnarsi a rispettare gli obblighi previsti per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adozione 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approvazione, ai sensi della normativa </w:t>
      </w:r>
      <w:r w:rsidRPr="00403897">
        <w:rPr>
          <w:i/>
          <w:iCs/>
          <w:sz w:val="24"/>
        </w:rPr>
        <w:t>pro tempore</w:t>
      </w:r>
      <w:r>
        <w:rPr>
          <w:sz w:val="24"/>
        </w:rPr>
        <w:t xml:space="preserve"> vigente, dello specifico schema regolatorio, composto dal programma degli interventi </w:t>
      </w:r>
      <w:r>
        <w:rPr>
          <w:rFonts w:ascii="Times New Roman" w:hAnsi="Times New Roman"/>
          <w:sz w:val="24"/>
        </w:rPr>
        <w:t xml:space="preserve">– </w:t>
      </w:r>
      <w:r>
        <w:rPr>
          <w:sz w:val="24"/>
        </w:rPr>
        <w:t xml:space="preserve">incluso il Piano delle Opere Strategiche </w:t>
      </w:r>
      <w:r>
        <w:rPr>
          <w:rFonts w:ascii="Times New Roman" w:hAnsi="Times New Roman"/>
          <w:sz w:val="24"/>
        </w:rPr>
        <w:t>–</w:t>
      </w:r>
      <w:r>
        <w:rPr>
          <w:sz w:val="24"/>
        </w:rPr>
        <w:t>, dal piano economico-finanziario e dalla convenzione di gestione; per le Province Autonome di Trento e Bolzano attestazione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ottemperanza agli obblighi previsti dalla disciplina vigente per i rispettivi soggetti attuatori;</w:t>
      </w:r>
      <w:r w:rsidR="00BD2A5B">
        <w:rPr>
          <w:sz w:val="24"/>
        </w:rPr>
        <w:t xml:space="preserve"> </w:t>
      </w:r>
    </w:p>
    <w:p w14:paraId="3484CDE7" w14:textId="1696DC29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5" w:line="266" w:lineRule="auto"/>
        <w:ind w:right="82" w:hanging="359"/>
        <w:rPr>
          <w:sz w:val="24"/>
          <w:szCs w:val="24"/>
        </w:rPr>
      </w:pPr>
      <w:r w:rsidRPr="003D7393">
        <w:rPr>
          <w:sz w:val="24"/>
          <w:szCs w:val="24"/>
        </w:rPr>
        <w:t>di</w:t>
      </w:r>
      <w:r w:rsidRPr="003D7393">
        <w:rPr>
          <w:spacing w:val="39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3D7393">
        <w:rPr>
          <w:spacing w:val="41"/>
          <w:sz w:val="24"/>
          <w:szCs w:val="24"/>
        </w:rPr>
        <w:t xml:space="preserve"> </w:t>
      </w:r>
      <w:r w:rsidRPr="003D7393">
        <w:rPr>
          <w:sz w:val="24"/>
          <w:szCs w:val="24"/>
        </w:rPr>
        <w:t>ad</w:t>
      </w:r>
      <w:r w:rsidRPr="003D7393">
        <w:rPr>
          <w:spacing w:val="43"/>
          <w:sz w:val="24"/>
          <w:szCs w:val="24"/>
        </w:rPr>
        <w:t xml:space="preserve"> </w:t>
      </w:r>
      <w:r w:rsidRPr="003D7393">
        <w:rPr>
          <w:sz w:val="24"/>
          <w:szCs w:val="24"/>
        </w:rPr>
        <w:t>avviare</w:t>
      </w:r>
      <w:r w:rsidRPr="003D7393">
        <w:rPr>
          <w:spacing w:val="43"/>
          <w:sz w:val="24"/>
          <w:szCs w:val="24"/>
        </w:rPr>
        <w:t xml:space="preserve"> </w:t>
      </w:r>
      <w:r w:rsidRPr="003D7393">
        <w:rPr>
          <w:sz w:val="24"/>
          <w:szCs w:val="24"/>
        </w:rPr>
        <w:t>tempestivamente</w:t>
      </w:r>
      <w:r w:rsidRPr="003D7393">
        <w:rPr>
          <w:spacing w:val="42"/>
          <w:sz w:val="24"/>
          <w:szCs w:val="24"/>
        </w:rPr>
        <w:t xml:space="preserve"> </w:t>
      </w:r>
      <w:r w:rsidRPr="003D7393">
        <w:rPr>
          <w:sz w:val="24"/>
          <w:szCs w:val="24"/>
        </w:rPr>
        <w:t>le</w:t>
      </w:r>
      <w:r w:rsidRPr="003D7393">
        <w:rPr>
          <w:spacing w:val="42"/>
          <w:sz w:val="24"/>
          <w:szCs w:val="24"/>
        </w:rPr>
        <w:t xml:space="preserve"> </w:t>
      </w:r>
      <w:r w:rsidRPr="003D7393">
        <w:rPr>
          <w:sz w:val="24"/>
          <w:szCs w:val="24"/>
        </w:rPr>
        <w:t>attività</w:t>
      </w:r>
      <w:r w:rsidRPr="003D7393">
        <w:rPr>
          <w:spacing w:val="5"/>
          <w:sz w:val="24"/>
          <w:szCs w:val="24"/>
        </w:rPr>
        <w:t xml:space="preserve"> </w:t>
      </w:r>
      <w:r w:rsidRPr="003D7393">
        <w:rPr>
          <w:sz w:val="24"/>
          <w:szCs w:val="24"/>
        </w:rPr>
        <w:t>relative</w:t>
      </w:r>
      <w:r w:rsidRPr="003D7393">
        <w:rPr>
          <w:spacing w:val="42"/>
          <w:sz w:val="24"/>
          <w:szCs w:val="24"/>
        </w:rPr>
        <w:t xml:space="preserve"> </w:t>
      </w:r>
      <w:r w:rsidRPr="003D7393">
        <w:rPr>
          <w:sz w:val="24"/>
          <w:szCs w:val="24"/>
        </w:rPr>
        <w:t>all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intervento</w:t>
      </w:r>
      <w:r w:rsidR="00E97E75">
        <w:rPr>
          <w:sz w:val="24"/>
          <w:szCs w:val="24"/>
        </w:rPr>
        <w:t xml:space="preserve"> ovvero a ciascun lotto di cui lo stesso si compone </w:t>
      </w:r>
      <w:r w:rsidRPr="003D7393">
        <w:rPr>
          <w:sz w:val="24"/>
          <w:szCs w:val="24"/>
        </w:rPr>
        <w:t xml:space="preserve">per non incorrere in ritardi attuativi e concludere </w:t>
      </w:r>
      <w:r w:rsidR="00E97E75">
        <w:rPr>
          <w:sz w:val="24"/>
          <w:szCs w:val="24"/>
        </w:rPr>
        <w:t>le opere</w:t>
      </w:r>
      <w:r w:rsidRPr="003D7393">
        <w:rPr>
          <w:sz w:val="24"/>
          <w:szCs w:val="24"/>
        </w:rPr>
        <w:t xml:space="preserve"> nella forma, nei modi e nei tempi previsti e di sottoporre all</w:t>
      </w:r>
      <w:r w:rsidRPr="003D7393">
        <w:rPr>
          <w:rFonts w:ascii="Times New Roman" w:hAnsi="Times New Roman"/>
          <w:sz w:val="24"/>
          <w:szCs w:val="24"/>
        </w:rPr>
        <w:t>’</w:t>
      </w:r>
      <w:proofErr w:type="spellStart"/>
      <w:r w:rsidRPr="00C94685">
        <w:rPr>
          <w:i/>
          <w:iCs/>
          <w:sz w:val="24"/>
          <w:szCs w:val="24"/>
        </w:rPr>
        <w:t>Implementing</w:t>
      </w:r>
      <w:proofErr w:type="spellEnd"/>
      <w:r w:rsidRPr="00C94685">
        <w:rPr>
          <w:i/>
          <w:iCs/>
          <w:sz w:val="24"/>
          <w:szCs w:val="24"/>
        </w:rPr>
        <w:t xml:space="preserve"> Partner </w:t>
      </w:r>
      <w:r w:rsidRPr="003D7393">
        <w:rPr>
          <w:sz w:val="24"/>
          <w:szCs w:val="24"/>
        </w:rPr>
        <w:t>le eventuali modifiche;</w:t>
      </w:r>
      <w:r w:rsidR="00BD2A5B">
        <w:rPr>
          <w:sz w:val="24"/>
          <w:szCs w:val="24"/>
        </w:rPr>
        <w:t xml:space="preserve"> </w:t>
      </w:r>
    </w:p>
    <w:p w14:paraId="3F882CFB" w14:textId="7E0D603D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2" w:line="266" w:lineRule="auto"/>
        <w:ind w:right="77" w:hanging="359"/>
        <w:rPr>
          <w:sz w:val="24"/>
          <w:szCs w:val="24"/>
        </w:rPr>
      </w:pPr>
      <w:r w:rsidRPr="003D7393">
        <w:rPr>
          <w:sz w:val="24"/>
          <w:szCs w:val="24"/>
        </w:rPr>
        <w:t>di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3D7393">
        <w:rPr>
          <w:spacing w:val="17"/>
          <w:sz w:val="24"/>
          <w:szCs w:val="24"/>
        </w:rPr>
        <w:t xml:space="preserve"> </w:t>
      </w:r>
      <w:r w:rsidRPr="003D7393">
        <w:rPr>
          <w:sz w:val="24"/>
          <w:szCs w:val="24"/>
        </w:rPr>
        <w:t>ad</w:t>
      </w:r>
      <w:r w:rsidRPr="003D7393">
        <w:rPr>
          <w:spacing w:val="19"/>
          <w:sz w:val="24"/>
          <w:szCs w:val="24"/>
        </w:rPr>
        <w:t xml:space="preserve"> </w:t>
      </w:r>
      <w:r w:rsidRPr="003D7393">
        <w:rPr>
          <w:sz w:val="24"/>
          <w:szCs w:val="24"/>
        </w:rPr>
        <w:t>osservare,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nei</w:t>
      </w:r>
      <w:r w:rsidRPr="003D7393">
        <w:rPr>
          <w:spacing w:val="17"/>
          <w:sz w:val="24"/>
          <w:szCs w:val="24"/>
        </w:rPr>
        <w:t xml:space="preserve"> </w:t>
      </w:r>
      <w:r w:rsidRPr="003D7393">
        <w:rPr>
          <w:sz w:val="24"/>
          <w:szCs w:val="24"/>
        </w:rPr>
        <w:t>rapporti</w:t>
      </w:r>
      <w:r w:rsidRPr="003D7393">
        <w:rPr>
          <w:spacing w:val="17"/>
          <w:sz w:val="24"/>
          <w:szCs w:val="24"/>
        </w:rPr>
        <w:t xml:space="preserve"> </w:t>
      </w:r>
      <w:r w:rsidRPr="003D7393">
        <w:rPr>
          <w:sz w:val="24"/>
          <w:szCs w:val="24"/>
        </w:rPr>
        <w:t>con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soggetti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appaltatori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e/o</w:t>
      </w:r>
      <w:r w:rsidRPr="003D7393">
        <w:rPr>
          <w:spacing w:val="19"/>
          <w:sz w:val="24"/>
          <w:szCs w:val="24"/>
        </w:rPr>
        <w:t xml:space="preserve"> </w:t>
      </w:r>
      <w:r w:rsidRPr="003D7393">
        <w:rPr>
          <w:sz w:val="24"/>
          <w:szCs w:val="24"/>
        </w:rPr>
        <w:t>affidatari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di</w:t>
      </w:r>
      <w:r w:rsidRPr="003D7393">
        <w:rPr>
          <w:spacing w:val="17"/>
          <w:sz w:val="24"/>
          <w:szCs w:val="24"/>
        </w:rPr>
        <w:t xml:space="preserve"> </w:t>
      </w:r>
      <w:r w:rsidRPr="003D7393">
        <w:rPr>
          <w:spacing w:val="-2"/>
          <w:sz w:val="24"/>
          <w:szCs w:val="24"/>
        </w:rPr>
        <w:t>contratti</w:t>
      </w:r>
      <w:r w:rsidR="003D7393" w:rsidRPr="003D7393">
        <w:rPr>
          <w:spacing w:val="-2"/>
          <w:sz w:val="24"/>
          <w:szCs w:val="24"/>
        </w:rPr>
        <w:t xml:space="preserve"> </w:t>
      </w:r>
      <w:r w:rsidRPr="003D7393">
        <w:rPr>
          <w:sz w:val="24"/>
          <w:szCs w:val="24"/>
        </w:rPr>
        <w:t>funzionali alla realizzazione de</w:t>
      </w:r>
      <w:r w:rsidR="00E97E75">
        <w:rPr>
          <w:sz w:val="24"/>
          <w:szCs w:val="24"/>
        </w:rPr>
        <w:t>ll’intervento ovvero di ciascun lotto di cui lo stesso si compone</w:t>
      </w:r>
      <w:r w:rsidRPr="003D7393">
        <w:rPr>
          <w:sz w:val="24"/>
          <w:szCs w:val="24"/>
        </w:rPr>
        <w:t>, quanto previsto all'articolo 1, co. 2,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'Allegato V.2</w:t>
      </w:r>
      <w:r w:rsidRPr="003D7393">
        <w:rPr>
          <w:spacing w:val="80"/>
          <w:sz w:val="24"/>
          <w:szCs w:val="24"/>
        </w:rPr>
        <w:t xml:space="preserve"> </w:t>
      </w:r>
      <w:r w:rsidRPr="003D7393">
        <w:rPr>
          <w:sz w:val="24"/>
          <w:szCs w:val="24"/>
        </w:rPr>
        <w:t>al Codice dei Contratti Pubblici in merito alla nomina di un Componente del Collegio Consultivo Tecnico (di seguito, CCT) ad opera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Amministrazione Titolare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Intervento,</w:t>
      </w:r>
      <w:r w:rsidRPr="003D7393">
        <w:rPr>
          <w:spacing w:val="40"/>
          <w:sz w:val="24"/>
          <w:szCs w:val="24"/>
        </w:rPr>
        <w:t xml:space="preserve"> </w:t>
      </w:r>
      <w:r w:rsidRPr="003D7393">
        <w:rPr>
          <w:sz w:val="24"/>
          <w:szCs w:val="24"/>
        </w:rPr>
        <w:t>in quanto quest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ultimo partecipa al finanziamento della spesa strumentale alla realizzazione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intervento stesso;</w:t>
      </w:r>
      <w:r w:rsidR="00C70CA0">
        <w:rPr>
          <w:sz w:val="24"/>
          <w:szCs w:val="24"/>
        </w:rPr>
        <w:t xml:space="preserve"> </w:t>
      </w:r>
    </w:p>
    <w:p w14:paraId="2F250DB0" w14:textId="3608FC7F" w:rsidR="00DC43DA" w:rsidRDefault="00F30F1D" w:rsidP="00C70CA0">
      <w:pPr>
        <w:pStyle w:val="Paragrafoelenco"/>
        <w:numPr>
          <w:ilvl w:val="0"/>
          <w:numId w:val="2"/>
        </w:numPr>
        <w:tabs>
          <w:tab w:val="left" w:pos="720"/>
        </w:tabs>
        <w:spacing w:before="22" w:line="266" w:lineRule="auto"/>
        <w:ind w:right="79" w:hanging="359"/>
      </w:pPr>
      <w:r w:rsidRPr="003D7393">
        <w:rPr>
          <w:sz w:val="24"/>
          <w:szCs w:val="24"/>
        </w:rPr>
        <w:t>di</w:t>
      </w:r>
      <w:r w:rsidRPr="00C70CA0">
        <w:rPr>
          <w:spacing w:val="57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ad</w:t>
      </w:r>
      <w:r w:rsidRPr="00C70CA0">
        <w:rPr>
          <w:spacing w:val="58"/>
          <w:sz w:val="24"/>
          <w:szCs w:val="24"/>
        </w:rPr>
        <w:t xml:space="preserve"> </w:t>
      </w:r>
      <w:r w:rsidRPr="003D7393">
        <w:rPr>
          <w:sz w:val="24"/>
          <w:szCs w:val="24"/>
        </w:rPr>
        <w:t>osservare</w:t>
      </w:r>
      <w:r w:rsidRPr="00C70CA0">
        <w:rPr>
          <w:spacing w:val="58"/>
          <w:sz w:val="24"/>
          <w:szCs w:val="24"/>
        </w:rPr>
        <w:t xml:space="preserve"> </w:t>
      </w:r>
      <w:r w:rsidRPr="003D7393">
        <w:rPr>
          <w:sz w:val="24"/>
          <w:szCs w:val="24"/>
        </w:rPr>
        <w:t>che,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nei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rapporti</w:t>
      </w:r>
      <w:r w:rsidRPr="00C70CA0">
        <w:rPr>
          <w:spacing w:val="57"/>
          <w:sz w:val="24"/>
          <w:szCs w:val="24"/>
        </w:rPr>
        <w:t xml:space="preserve"> </w:t>
      </w:r>
      <w:r w:rsidRPr="003D7393">
        <w:rPr>
          <w:sz w:val="24"/>
          <w:szCs w:val="24"/>
        </w:rPr>
        <w:t>con</w:t>
      </w:r>
      <w:r w:rsidRPr="00C70CA0">
        <w:rPr>
          <w:spacing w:val="58"/>
          <w:sz w:val="24"/>
          <w:szCs w:val="24"/>
        </w:rPr>
        <w:t xml:space="preserve"> </w:t>
      </w:r>
      <w:r w:rsidRPr="003D7393">
        <w:rPr>
          <w:sz w:val="24"/>
          <w:szCs w:val="24"/>
        </w:rPr>
        <w:t>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soggetti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appaltatori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e/o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affidatari</w:t>
      </w:r>
      <w:r w:rsidRPr="00C70CA0">
        <w:rPr>
          <w:spacing w:val="58"/>
          <w:sz w:val="24"/>
          <w:szCs w:val="24"/>
        </w:rPr>
        <w:t xml:space="preserve"> </w:t>
      </w:r>
      <w:r w:rsidRPr="00C70CA0">
        <w:rPr>
          <w:spacing w:val="-5"/>
          <w:sz w:val="24"/>
          <w:szCs w:val="24"/>
        </w:rPr>
        <w:t>di</w:t>
      </w:r>
      <w:r w:rsidR="003D7393" w:rsidRPr="00C70CA0">
        <w:rPr>
          <w:spacing w:val="-5"/>
          <w:sz w:val="24"/>
          <w:szCs w:val="24"/>
        </w:rPr>
        <w:t xml:space="preserve"> </w:t>
      </w:r>
      <w:r w:rsidRPr="003D7393">
        <w:rPr>
          <w:sz w:val="24"/>
          <w:szCs w:val="24"/>
        </w:rPr>
        <w:t xml:space="preserve">contratti funzionali alla realizzazione </w:t>
      </w:r>
      <w:r w:rsidR="00E97E75" w:rsidRPr="003D7393">
        <w:rPr>
          <w:sz w:val="24"/>
          <w:szCs w:val="24"/>
        </w:rPr>
        <w:t>de</w:t>
      </w:r>
      <w:r w:rsidR="00E97E75">
        <w:rPr>
          <w:sz w:val="24"/>
          <w:szCs w:val="24"/>
        </w:rPr>
        <w:t>ll’intervento ovvero di ciascun lotto di cui lo stesso si compone</w:t>
      </w:r>
      <w:r w:rsidR="00E97E75" w:rsidRPr="003D7393">
        <w:rPr>
          <w:sz w:val="24"/>
          <w:szCs w:val="24"/>
        </w:rPr>
        <w:t xml:space="preserve">, </w:t>
      </w:r>
      <w:r w:rsidRPr="003D7393">
        <w:rPr>
          <w:sz w:val="24"/>
          <w:szCs w:val="24"/>
        </w:rPr>
        <w:t>in analogia a quanto previsto dall</w:t>
      </w:r>
      <w:r w:rsidRPr="00C70CA0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articolo 7, comma 3, di cui al</w:t>
      </w:r>
      <w:r w:rsidRPr="00C70CA0">
        <w:rPr>
          <w:spacing w:val="8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decreto ministeriale 16 dicembre 2021, n. 517 relativo all’investimento M2C4-I4.1 del PNRR,</w:t>
      </w:r>
      <w:r w:rsidR="00C70CA0" w:rsidRPr="00C70CA0">
        <w:rPr>
          <w:rFonts w:asciiTheme="minorHAnsi" w:hAnsiTheme="minorHAnsi" w:cstheme="minorHAnsi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almeno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uno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dei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componenti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della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commissione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di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collaudo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sia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un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rappresentante dell’Amministrazione Titolare dell’Intervento;</w:t>
      </w:r>
      <w:r w:rsidR="00C70CA0" w:rsidRPr="00C70C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8D35907" w14:textId="45BF708D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34" w:line="268" w:lineRule="auto"/>
        <w:ind w:right="166" w:hanging="359"/>
        <w:rPr>
          <w:sz w:val="24"/>
          <w:szCs w:val="24"/>
        </w:rPr>
      </w:pPr>
      <w:r w:rsidRPr="003D7393">
        <w:rPr>
          <w:sz w:val="24"/>
          <w:szCs w:val="24"/>
        </w:rPr>
        <w:t>di</w:t>
      </w:r>
      <w:r w:rsidRPr="003D7393">
        <w:rPr>
          <w:spacing w:val="33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3D7393">
        <w:rPr>
          <w:spacing w:val="34"/>
          <w:sz w:val="24"/>
          <w:szCs w:val="24"/>
        </w:rPr>
        <w:t xml:space="preserve"> </w:t>
      </w:r>
      <w:r w:rsidRPr="003D7393">
        <w:rPr>
          <w:sz w:val="24"/>
          <w:szCs w:val="24"/>
        </w:rPr>
        <w:t>a</w:t>
      </w:r>
      <w:r w:rsidRPr="003D7393">
        <w:rPr>
          <w:spacing w:val="36"/>
          <w:sz w:val="24"/>
          <w:szCs w:val="24"/>
        </w:rPr>
        <w:t xml:space="preserve"> </w:t>
      </w:r>
      <w:r w:rsidRPr="003D7393">
        <w:rPr>
          <w:sz w:val="24"/>
          <w:szCs w:val="24"/>
        </w:rPr>
        <w:t>rispettare,</w:t>
      </w:r>
      <w:r w:rsidRPr="003D7393">
        <w:rPr>
          <w:spacing w:val="34"/>
          <w:sz w:val="24"/>
          <w:szCs w:val="24"/>
        </w:rPr>
        <w:t xml:space="preserve"> </w:t>
      </w:r>
      <w:r w:rsidRPr="003D7393">
        <w:rPr>
          <w:sz w:val="24"/>
          <w:szCs w:val="24"/>
        </w:rPr>
        <w:t>nel</w:t>
      </w:r>
      <w:r w:rsidRPr="003D7393">
        <w:rPr>
          <w:spacing w:val="36"/>
          <w:sz w:val="24"/>
          <w:szCs w:val="24"/>
        </w:rPr>
        <w:t xml:space="preserve"> </w:t>
      </w:r>
      <w:r w:rsidRPr="003D7393">
        <w:rPr>
          <w:sz w:val="24"/>
          <w:szCs w:val="24"/>
        </w:rPr>
        <w:t>caso</w:t>
      </w:r>
      <w:r w:rsidRPr="003D7393">
        <w:rPr>
          <w:spacing w:val="35"/>
          <w:sz w:val="24"/>
          <w:szCs w:val="24"/>
        </w:rPr>
        <w:t xml:space="preserve"> </w:t>
      </w:r>
      <w:r w:rsidRPr="003D7393">
        <w:rPr>
          <w:sz w:val="24"/>
          <w:szCs w:val="24"/>
        </w:rPr>
        <w:t>di</w:t>
      </w:r>
      <w:r w:rsidRPr="003D7393">
        <w:rPr>
          <w:spacing w:val="35"/>
          <w:sz w:val="24"/>
          <w:szCs w:val="24"/>
        </w:rPr>
        <w:t xml:space="preserve"> </w:t>
      </w:r>
      <w:r w:rsidRPr="003D7393">
        <w:rPr>
          <w:sz w:val="24"/>
          <w:szCs w:val="24"/>
        </w:rPr>
        <w:t>affidamento</w:t>
      </w:r>
      <w:r w:rsidRPr="003D7393">
        <w:rPr>
          <w:spacing w:val="34"/>
          <w:sz w:val="24"/>
          <w:szCs w:val="24"/>
        </w:rPr>
        <w:t xml:space="preserve"> </w:t>
      </w:r>
      <w:r w:rsidRPr="003D7393">
        <w:rPr>
          <w:sz w:val="24"/>
          <w:szCs w:val="24"/>
        </w:rPr>
        <w:t>a</w:t>
      </w:r>
      <w:r w:rsidRPr="003D7393">
        <w:rPr>
          <w:spacing w:val="36"/>
          <w:sz w:val="24"/>
          <w:szCs w:val="24"/>
        </w:rPr>
        <w:t xml:space="preserve"> </w:t>
      </w:r>
      <w:r w:rsidRPr="003D7393">
        <w:rPr>
          <w:sz w:val="24"/>
          <w:szCs w:val="24"/>
        </w:rPr>
        <w:t>terzi</w:t>
      </w:r>
      <w:r w:rsidRPr="003D7393">
        <w:rPr>
          <w:spacing w:val="35"/>
          <w:sz w:val="24"/>
          <w:szCs w:val="24"/>
        </w:rPr>
        <w:t xml:space="preserve"> </w:t>
      </w:r>
      <w:r w:rsidRPr="003D7393">
        <w:rPr>
          <w:sz w:val="24"/>
          <w:szCs w:val="24"/>
        </w:rPr>
        <w:t>dello</w:t>
      </w:r>
      <w:r w:rsidRPr="003D7393">
        <w:rPr>
          <w:spacing w:val="36"/>
          <w:sz w:val="24"/>
          <w:szCs w:val="24"/>
        </w:rPr>
        <w:t xml:space="preserve"> </w:t>
      </w:r>
      <w:r w:rsidRPr="003D7393">
        <w:rPr>
          <w:sz w:val="24"/>
          <w:szCs w:val="24"/>
        </w:rPr>
        <w:t>svolgimento</w:t>
      </w:r>
      <w:r w:rsidRPr="003D7393">
        <w:rPr>
          <w:spacing w:val="35"/>
          <w:sz w:val="24"/>
          <w:szCs w:val="24"/>
        </w:rPr>
        <w:t xml:space="preserve"> </w:t>
      </w:r>
      <w:r w:rsidRPr="003D7393">
        <w:rPr>
          <w:sz w:val="24"/>
          <w:szCs w:val="24"/>
        </w:rPr>
        <w:t>delle</w:t>
      </w:r>
      <w:r w:rsidRPr="003D7393">
        <w:rPr>
          <w:spacing w:val="37"/>
          <w:sz w:val="24"/>
          <w:szCs w:val="24"/>
        </w:rPr>
        <w:t xml:space="preserve"> </w:t>
      </w:r>
      <w:r w:rsidRPr="003D7393">
        <w:rPr>
          <w:spacing w:val="-2"/>
          <w:sz w:val="24"/>
          <w:szCs w:val="24"/>
        </w:rPr>
        <w:t>attività</w:t>
      </w:r>
      <w:r w:rsidR="003D7393" w:rsidRPr="003D7393">
        <w:rPr>
          <w:spacing w:val="-2"/>
          <w:sz w:val="24"/>
          <w:szCs w:val="24"/>
        </w:rPr>
        <w:t xml:space="preserve"> </w:t>
      </w:r>
      <w:r w:rsidRPr="003D7393">
        <w:rPr>
          <w:sz w:val="24"/>
          <w:szCs w:val="24"/>
        </w:rPr>
        <w:t>necessarie alla realizzazione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intervento, il Codice dei Contratti Pubblici</w:t>
      </w:r>
      <w:r w:rsidRPr="003D7393">
        <w:rPr>
          <w:spacing w:val="80"/>
          <w:sz w:val="24"/>
          <w:szCs w:val="24"/>
        </w:rPr>
        <w:t xml:space="preserve"> </w:t>
      </w:r>
      <w:r w:rsidRPr="003D7393">
        <w:rPr>
          <w:sz w:val="24"/>
          <w:szCs w:val="24"/>
        </w:rPr>
        <w:t>in quanto applicabile;</w:t>
      </w:r>
      <w:r w:rsidR="00F37F45">
        <w:rPr>
          <w:sz w:val="24"/>
          <w:szCs w:val="24"/>
        </w:rPr>
        <w:t xml:space="preserve"> </w:t>
      </w:r>
    </w:p>
    <w:p w14:paraId="31501DF8" w14:textId="2A2CBC0C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5" w:line="266" w:lineRule="auto"/>
        <w:ind w:right="80" w:hanging="359"/>
        <w:rPr>
          <w:sz w:val="24"/>
          <w:szCs w:val="24"/>
        </w:rPr>
      </w:pPr>
      <w:r w:rsidRPr="003D7393">
        <w:rPr>
          <w:sz w:val="24"/>
          <w:szCs w:val="24"/>
        </w:rPr>
        <w:t>che,</w:t>
      </w:r>
      <w:r w:rsidRPr="003D7393">
        <w:rPr>
          <w:spacing w:val="69"/>
          <w:sz w:val="24"/>
          <w:szCs w:val="24"/>
        </w:rPr>
        <w:t xml:space="preserve"> </w:t>
      </w:r>
      <w:r w:rsidRPr="003D7393">
        <w:rPr>
          <w:sz w:val="24"/>
          <w:szCs w:val="24"/>
        </w:rPr>
        <w:t>nel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caso</w:t>
      </w:r>
      <w:r w:rsidRPr="003D7393">
        <w:rPr>
          <w:spacing w:val="71"/>
          <w:sz w:val="24"/>
          <w:szCs w:val="24"/>
        </w:rPr>
        <w:t xml:space="preserve"> </w:t>
      </w:r>
      <w:r w:rsidRPr="003D7393">
        <w:rPr>
          <w:sz w:val="24"/>
          <w:szCs w:val="24"/>
        </w:rPr>
        <w:t>di</w:t>
      </w:r>
      <w:r w:rsidRPr="003D7393">
        <w:rPr>
          <w:spacing w:val="69"/>
          <w:sz w:val="24"/>
          <w:szCs w:val="24"/>
        </w:rPr>
        <w:t xml:space="preserve"> </w:t>
      </w:r>
      <w:r w:rsidRPr="003D7393">
        <w:rPr>
          <w:sz w:val="24"/>
          <w:szCs w:val="24"/>
        </w:rPr>
        <w:t>affidamento</w:t>
      </w:r>
      <w:r w:rsidRPr="003D7393">
        <w:rPr>
          <w:spacing w:val="69"/>
          <w:sz w:val="24"/>
          <w:szCs w:val="24"/>
        </w:rPr>
        <w:t xml:space="preserve"> </w:t>
      </w:r>
      <w:r w:rsidRPr="003D7393">
        <w:rPr>
          <w:sz w:val="24"/>
          <w:szCs w:val="24"/>
        </w:rPr>
        <w:t>a</w:t>
      </w:r>
      <w:r w:rsidRPr="003D7393">
        <w:rPr>
          <w:spacing w:val="71"/>
          <w:sz w:val="24"/>
          <w:szCs w:val="24"/>
        </w:rPr>
        <w:t xml:space="preserve"> </w:t>
      </w:r>
      <w:r w:rsidRPr="003D7393">
        <w:rPr>
          <w:sz w:val="24"/>
          <w:szCs w:val="24"/>
        </w:rPr>
        <w:t>terzi,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ovvero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a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società</w:t>
      </w:r>
      <w:r w:rsidRPr="003D7393">
        <w:rPr>
          <w:spacing w:val="69"/>
          <w:sz w:val="24"/>
          <w:szCs w:val="24"/>
        </w:rPr>
        <w:t xml:space="preserve"> </w:t>
      </w:r>
      <w:r w:rsidRPr="003D7393">
        <w:rPr>
          <w:sz w:val="24"/>
          <w:szCs w:val="24"/>
        </w:rPr>
        <w:t>collegate</w:t>
      </w:r>
      <w:r w:rsidRPr="003D7393">
        <w:rPr>
          <w:spacing w:val="72"/>
          <w:sz w:val="24"/>
          <w:szCs w:val="24"/>
        </w:rPr>
        <w:t xml:space="preserve"> </w:t>
      </w:r>
      <w:r w:rsidRPr="003D7393">
        <w:rPr>
          <w:sz w:val="24"/>
          <w:szCs w:val="24"/>
        </w:rPr>
        <w:t>e/o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controllate,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pacing w:val="-4"/>
          <w:sz w:val="24"/>
          <w:szCs w:val="24"/>
        </w:rPr>
        <w:t>dello</w:t>
      </w:r>
      <w:r w:rsidR="003D7393" w:rsidRPr="003D7393">
        <w:rPr>
          <w:spacing w:val="-4"/>
          <w:sz w:val="24"/>
          <w:szCs w:val="24"/>
        </w:rPr>
        <w:t xml:space="preserve"> </w:t>
      </w:r>
      <w:r w:rsidRPr="003D7393">
        <w:rPr>
          <w:sz w:val="24"/>
          <w:szCs w:val="24"/>
        </w:rPr>
        <w:t xml:space="preserve">svolgimento delle attività necessarie alla realizzazione degli Interventi, </w:t>
      </w:r>
      <w:r w:rsidR="00E97E75" w:rsidRPr="00E97E75">
        <w:rPr>
          <w:sz w:val="24"/>
          <w:szCs w:val="24"/>
        </w:rPr>
        <w:t>gli obblighi previsti a carico del Beneficiario siano rispettati, ove compatibili, anche dai soggetti affidatari</w:t>
      </w:r>
      <w:r w:rsidRPr="003D7393">
        <w:rPr>
          <w:sz w:val="24"/>
          <w:szCs w:val="24"/>
        </w:rPr>
        <w:t>;</w:t>
      </w:r>
      <w:r w:rsidR="00F37F45">
        <w:rPr>
          <w:sz w:val="24"/>
          <w:szCs w:val="24"/>
        </w:rPr>
        <w:t xml:space="preserve"> </w:t>
      </w:r>
    </w:p>
    <w:p w14:paraId="699A6E49" w14:textId="3D398D29" w:rsidR="00DC43DA" w:rsidRPr="00096375" w:rsidRDefault="000C0B06">
      <w:pPr>
        <w:pStyle w:val="Paragrafoelenco"/>
        <w:numPr>
          <w:ilvl w:val="0"/>
          <w:numId w:val="2"/>
        </w:numPr>
        <w:tabs>
          <w:tab w:val="left" w:pos="721"/>
        </w:tabs>
        <w:spacing w:before="39" w:line="264" w:lineRule="auto"/>
        <w:ind w:right="79"/>
        <w:rPr>
          <w:sz w:val="24"/>
        </w:rPr>
      </w:pPr>
      <w:r w:rsidRPr="00403897">
        <w:rPr>
          <w:sz w:val="24"/>
        </w:rPr>
        <w:t xml:space="preserve">di impegnarsi ad acquisire, nel caso in cui la </w:t>
      </w:r>
      <w:r w:rsidR="00E97E75" w:rsidRPr="00403897">
        <w:rPr>
          <w:sz w:val="24"/>
        </w:rPr>
        <w:t xml:space="preserve">domanda </w:t>
      </w:r>
      <w:r w:rsidRPr="00403897">
        <w:rPr>
          <w:sz w:val="24"/>
        </w:rPr>
        <w:t xml:space="preserve">di </w:t>
      </w:r>
      <w:r w:rsidR="00E97E75" w:rsidRPr="00403897">
        <w:rPr>
          <w:sz w:val="24"/>
        </w:rPr>
        <w:t xml:space="preserve">sovvenzione </w:t>
      </w:r>
      <w:r w:rsidRPr="00403897">
        <w:rPr>
          <w:sz w:val="24"/>
        </w:rPr>
        <w:t xml:space="preserve">fosse ritenuta ammissibile e il Proponente divenisse Beneficiario, prima della richiesta dell’anticipazione o, qualora non fosse stata richiesta l’anticipazione, prima della prima richiesta di rimborso, </w:t>
      </w:r>
      <w:r>
        <w:rPr>
          <w:sz w:val="24"/>
        </w:rPr>
        <w:t>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asseverazione del PEF Intervento da parte di un istituto di credito o di una società di servizi iscritta all'albo degli intermediari finanziari ai sensi dell'articolo 106 del Testo unico di cui al </w:t>
      </w:r>
      <w:r>
        <w:rPr>
          <w:sz w:val="24"/>
        </w:rPr>
        <w:lastRenderedPageBreak/>
        <w:t>decreto legislativo 1° settembre 1993, n. 385, o da una società di revisione ai sensi dell'articolo 1 della legge 23 novembre 1939, n. 1966, o da revisori legali ai sensi del decreto legislativo 27 gennaio 2010, n. 39;</w:t>
      </w:r>
      <w:r w:rsidR="00F37F45">
        <w:rPr>
          <w:sz w:val="24"/>
        </w:rPr>
        <w:t xml:space="preserve"> </w:t>
      </w:r>
    </w:p>
    <w:p w14:paraId="6485D363" w14:textId="77777777" w:rsidR="00DC43DA" w:rsidRDefault="00F30F1D">
      <w:pPr>
        <w:spacing w:before="108"/>
        <w:ind w:left="361"/>
        <w:rPr>
          <w:i/>
          <w:sz w:val="24"/>
        </w:rPr>
      </w:pPr>
      <w:r>
        <w:rPr>
          <w:i/>
          <w:sz w:val="24"/>
        </w:rPr>
        <w:t>[DOVERI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COMPORTAMENTALI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TRATTAMENTO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DATI]</w:t>
      </w:r>
    </w:p>
    <w:p w14:paraId="7D0B7A3E" w14:textId="0EC4218F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132" w:line="264" w:lineRule="auto"/>
        <w:ind w:right="81"/>
        <w:rPr>
          <w:sz w:val="24"/>
        </w:rPr>
      </w:pPr>
      <w:r>
        <w:rPr>
          <w:sz w:val="24"/>
        </w:rPr>
        <w:t>di aver letto e di accettare e, pertanto, di esserne edotto, gli obblighi derivanti dal “Codice Etico di Invitalia”, reperibile nel sito istituzionale di INVITALIA;</w:t>
      </w:r>
      <w:r w:rsidR="00A91F6A">
        <w:rPr>
          <w:sz w:val="24"/>
        </w:rPr>
        <w:t xml:space="preserve"> </w:t>
      </w:r>
    </w:p>
    <w:p w14:paraId="3C5D9156" w14:textId="15481776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45" w:line="264" w:lineRule="auto"/>
        <w:ind w:right="79"/>
        <w:rPr>
          <w:sz w:val="24"/>
        </w:rPr>
      </w:pPr>
      <w:r>
        <w:rPr>
          <w:sz w:val="24"/>
        </w:rPr>
        <w:t>di aver letto e di accettare e, pertanto, di esserne edotto, gli obblighi derivanti dal “</w:t>
      </w:r>
      <w:r>
        <w:rPr>
          <w:i/>
          <w:sz w:val="24"/>
        </w:rPr>
        <w:t>Modello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di organizzazione, gestione e controllo ex </w:t>
      </w:r>
      <w:proofErr w:type="spellStart"/>
      <w:r>
        <w:rPr>
          <w:i/>
          <w:sz w:val="24"/>
        </w:rPr>
        <w:t>D.Lgs.</w:t>
      </w:r>
      <w:proofErr w:type="spellEnd"/>
      <w:r>
        <w:rPr>
          <w:i/>
          <w:sz w:val="24"/>
        </w:rPr>
        <w:t xml:space="preserve"> n. 231/2001</w:t>
      </w:r>
      <w:r>
        <w:rPr>
          <w:sz w:val="24"/>
        </w:rPr>
        <w:t>” e dal vigente “</w:t>
      </w:r>
      <w:r>
        <w:rPr>
          <w:i/>
          <w:sz w:val="24"/>
        </w:rPr>
        <w:t>Piano triennale per la prevenzione della corruzione e della trasparenza</w:t>
      </w:r>
      <w:r>
        <w:rPr>
          <w:sz w:val="24"/>
        </w:rPr>
        <w:t>” adottati dall</w:t>
      </w:r>
      <w:r>
        <w:rPr>
          <w:rFonts w:ascii="Times New Roman" w:hAnsi="Times New Roman"/>
          <w:sz w:val="24"/>
        </w:rPr>
        <w:t>’</w:t>
      </w:r>
      <w:proofErr w:type="spellStart"/>
      <w:r w:rsidRPr="00C94685">
        <w:rPr>
          <w:i/>
          <w:iCs/>
          <w:sz w:val="24"/>
        </w:rPr>
        <w:t>Implementing</w:t>
      </w:r>
      <w:proofErr w:type="spellEnd"/>
      <w:r w:rsidRPr="00C94685">
        <w:rPr>
          <w:i/>
          <w:iCs/>
          <w:sz w:val="24"/>
        </w:rPr>
        <w:t xml:space="preserve"> Partner</w:t>
      </w:r>
      <w:r>
        <w:rPr>
          <w:sz w:val="24"/>
        </w:rPr>
        <w:t>, reperibili nel relativo link Privacy Policy, reperibile nel sito istituzionale di INVITALIA;</w:t>
      </w:r>
      <w:r w:rsidR="00A91F6A">
        <w:rPr>
          <w:sz w:val="24"/>
        </w:rPr>
        <w:t xml:space="preserve"> </w:t>
      </w:r>
    </w:p>
    <w:p w14:paraId="6C9D70F9" w14:textId="09B8B94D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1" w:lineRule="auto"/>
        <w:ind w:right="78"/>
        <w:rPr>
          <w:sz w:val="24"/>
        </w:rPr>
      </w:pPr>
      <w:r>
        <w:rPr>
          <w:sz w:val="24"/>
        </w:rPr>
        <w:t>[</w:t>
      </w:r>
      <w:r>
        <w:rPr>
          <w:i/>
          <w:sz w:val="24"/>
        </w:rPr>
        <w:t>con riferimento alla registrazione al Portale</w:t>
      </w:r>
      <w:r>
        <w:rPr>
          <w:sz w:val="24"/>
        </w:rPr>
        <w:t>] di aver letto e di accettare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informativa in materia di protezione dei dati personali ai sensi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13 del Regolamento (UE) 2016/679 (di seguito, “GDPR”), resa disponibile al momento della registrazione, per il rilascio delle credenziali;</w:t>
      </w:r>
      <w:r w:rsidR="00A91F6A">
        <w:rPr>
          <w:sz w:val="24"/>
        </w:rPr>
        <w:t xml:space="preserve"> </w:t>
      </w:r>
    </w:p>
    <w:p w14:paraId="436B48F5" w14:textId="410C7D80" w:rsidR="008769FB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51" w:line="259" w:lineRule="auto"/>
        <w:ind w:right="79"/>
        <w:rPr>
          <w:sz w:val="24"/>
        </w:rPr>
      </w:pPr>
      <w:r w:rsidRPr="008769FB">
        <w:rPr>
          <w:sz w:val="24"/>
        </w:rPr>
        <w:t>di aver letto e di accettare l</w:t>
      </w:r>
      <w:r w:rsidRPr="008769FB">
        <w:rPr>
          <w:rFonts w:ascii="Times New Roman" w:hAnsi="Times New Roman"/>
          <w:sz w:val="24"/>
        </w:rPr>
        <w:t>’</w:t>
      </w:r>
      <w:r w:rsidRPr="008769FB">
        <w:rPr>
          <w:sz w:val="24"/>
        </w:rPr>
        <w:t xml:space="preserve">informativa in materia di protezione dei dati personali ai sensi degli articoli 13 e 14 del GDPR, rilasciata dal Ministero delle Infrastrutture e dei Trasporti, in qualità di Titolare del trattamento, resa disponibile sul seguente link </w:t>
      </w:r>
      <w:hyperlink r:id="rId8">
        <w:r w:rsidR="00DC43DA" w:rsidRPr="008769FB">
          <w:rPr>
            <w:color w:val="457785"/>
            <w:spacing w:val="-2"/>
            <w:sz w:val="24"/>
            <w:u w:val="single" w:color="457785"/>
          </w:rPr>
          <w:t>https://www.mit.gov.it/privacy-cookie</w:t>
        </w:r>
      </w:hyperlink>
      <w:r w:rsidRPr="008769FB">
        <w:rPr>
          <w:spacing w:val="-2"/>
          <w:sz w:val="24"/>
        </w:rPr>
        <w:t>.</w:t>
      </w:r>
      <w:r w:rsidR="00731ECB" w:rsidRPr="008769FB">
        <w:rPr>
          <w:spacing w:val="-2"/>
          <w:sz w:val="24"/>
        </w:rPr>
        <w:t xml:space="preserve"> </w:t>
      </w:r>
    </w:p>
    <w:p w14:paraId="1FD0CF38" w14:textId="77777777" w:rsidR="00DC43DA" w:rsidRDefault="00DC43DA" w:rsidP="00403897">
      <w:pPr>
        <w:tabs>
          <w:tab w:val="left" w:pos="721"/>
        </w:tabs>
        <w:spacing w:before="271" w:line="259" w:lineRule="auto"/>
        <w:ind w:right="79"/>
      </w:pPr>
    </w:p>
    <w:p w14:paraId="5DCB36FB" w14:textId="2452E3C4" w:rsidR="00DC43DA" w:rsidRDefault="00F30F1D" w:rsidP="00BB2F0D">
      <w:pPr>
        <w:pStyle w:val="Corpotesto"/>
        <w:spacing w:before="25" w:line="247" w:lineRule="auto"/>
        <w:ind w:left="1" w:right="271"/>
        <w:jc w:val="both"/>
      </w:pPr>
      <w:r>
        <w:t>Il sottoscritto dichiara formalmente che le informazioni e le dichiarazioni riportate nelle</w:t>
      </w:r>
      <w:r>
        <w:rPr>
          <w:spacing w:val="17"/>
        </w:rPr>
        <w:t xml:space="preserve"> </w:t>
      </w:r>
      <w:r>
        <w:t>precedenti parti</w:t>
      </w:r>
      <w:r>
        <w:rPr>
          <w:spacing w:val="17"/>
        </w:rPr>
        <w:t xml:space="preserve"> </w:t>
      </w:r>
      <w:r>
        <w:t>sono</w:t>
      </w:r>
      <w:r>
        <w:rPr>
          <w:spacing w:val="17"/>
        </w:rPr>
        <w:t xml:space="preserve"> </w:t>
      </w:r>
      <w:r>
        <w:t>veritiere</w:t>
      </w:r>
      <w:r>
        <w:rPr>
          <w:spacing w:val="17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corrette</w:t>
      </w:r>
      <w:r>
        <w:rPr>
          <w:spacing w:val="17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che</w:t>
      </w:r>
      <w:r>
        <w:rPr>
          <w:spacing w:val="17"/>
        </w:rPr>
        <w:t xml:space="preserve"> </w:t>
      </w:r>
      <w:r>
        <w:t>è</w:t>
      </w:r>
      <w:r>
        <w:rPr>
          <w:spacing w:val="17"/>
        </w:rPr>
        <w:t xml:space="preserve"> </w:t>
      </w:r>
      <w:r>
        <w:t>consapevole</w:t>
      </w:r>
      <w:r>
        <w:rPr>
          <w:spacing w:val="17"/>
        </w:rPr>
        <w:t xml:space="preserve"> </w:t>
      </w:r>
      <w:r>
        <w:t>delle</w:t>
      </w:r>
      <w:r>
        <w:rPr>
          <w:spacing w:val="18"/>
        </w:rPr>
        <w:t xml:space="preserve"> </w:t>
      </w:r>
      <w:r>
        <w:t>responsabilità e</w:t>
      </w:r>
      <w:r w:rsidR="00BB2F0D">
        <w:t xml:space="preserve"> </w:t>
      </w:r>
      <w:r>
        <w:t>delle sanzioni penali e amministrative in caso di dichiarazioni mendaci, falsità in atti, uso o esibizione di atti falsi o contenenti dichiarazioni mendaci ai sensi dell</w:t>
      </w:r>
      <w:r>
        <w:rPr>
          <w:rFonts w:ascii="Times New Roman" w:hAnsi="Times New Roman"/>
        </w:rPr>
        <w:t>’</w:t>
      </w:r>
      <w:r>
        <w:t>articolo 76 del d.p.r. 445/2000, nonché della decadenza, in caso di dichiarazioni mendaci, dai benefici conseguenti all</w:t>
      </w:r>
      <w:r>
        <w:rPr>
          <w:rFonts w:ascii="Times New Roman" w:hAnsi="Times New Roman"/>
        </w:rPr>
        <w:t>’</w:t>
      </w:r>
      <w:r>
        <w:t>emanazione del provvedimento basato sulla dichiarazione non veritiera ai sensi dell</w:t>
      </w:r>
      <w:r>
        <w:rPr>
          <w:rFonts w:ascii="Times New Roman" w:hAnsi="Times New Roman"/>
        </w:rPr>
        <w:t>’</w:t>
      </w:r>
      <w:r>
        <w:t>articolo 75 del medesimo decreto.</w:t>
      </w:r>
    </w:p>
    <w:p w14:paraId="58093431" w14:textId="7784E620" w:rsidR="00DC43DA" w:rsidRDefault="00DC43DA">
      <w:pPr>
        <w:pStyle w:val="Corpotesto"/>
        <w:spacing w:before="208"/>
        <w:ind w:left="1"/>
        <w:jc w:val="both"/>
      </w:pPr>
    </w:p>
    <w:sectPr w:rsidR="00DC43DA">
      <w:headerReference w:type="default" r:id="rId9"/>
      <w:footerReference w:type="default" r:id="rId10"/>
      <w:pgSz w:w="11910" w:h="16840"/>
      <w:pgMar w:top="3040" w:right="850" w:bottom="660" w:left="1133" w:header="862" w:footer="4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89F7D" w14:textId="77777777" w:rsidR="003A7DA8" w:rsidRDefault="003A7DA8">
      <w:r>
        <w:separator/>
      </w:r>
    </w:p>
  </w:endnote>
  <w:endnote w:type="continuationSeparator" w:id="0">
    <w:p w14:paraId="471A8F7B" w14:textId="77777777" w:rsidR="003A7DA8" w:rsidRDefault="003A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239FF" w14:textId="77777777" w:rsidR="00DC43DA" w:rsidRDefault="00F30F1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2C0FB7A1" wp14:editId="72046F08">
              <wp:simplePos x="0" y="0"/>
              <wp:positionH relativeFrom="page">
                <wp:posOffset>6858634</wp:posOffset>
              </wp:positionH>
              <wp:positionV relativeFrom="page">
                <wp:posOffset>10250805</wp:posOffset>
              </wp:positionV>
              <wp:extent cx="160020" cy="16510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F8BF9" w14:textId="77777777" w:rsidR="00DC43DA" w:rsidRDefault="00F30F1D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FB7A1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7" type="#_x0000_t202" style="position:absolute;margin-left:540.05pt;margin-top:807.15pt;width:12.6pt;height:13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NBblgEAACEDAAAOAAAAZHJzL2Uyb0RvYy54bWysUsFu2zAMvQ/YPwi6L3YCNBiMOEW7osWA&#10;YhvQ7QMUWYqFWaJKKrHz96NUJxm227CLRInU43uP2txOfhBHg+QgtHK5qKUwQUPnwr6VP74/fvgo&#10;BSUVOjVAMK08GZK32/fvNmNszAp6GDqDgkECNWNsZZ9SbKqKdG+8ogVEEzhpAb1KfMR91aEaGd0P&#10;1aqu19UI2EUEbYj49uEtKbcF31qj01drySQxtJK5pbJiWXd5rbYb1exRxd7pmYb6BxZeucBNL1AP&#10;KilxQPcXlHcagcCmhQZfgbVOm6KB1SzrP9S89CqaooXNoXixif4frP5yfInfUKTpHiYeYBFB8Rn0&#10;T2JvqjFSM9dkT6khrs5CJ4s+7yxB8EP29nTx00xJ6Iy2rusVZzSnluubZV38rq6PI1J6MuBFDlqJ&#10;PK5CQB2fKeX2qjmXzFze2mciadpNwnWZM1fmmx10J5Yy8jRbSa8HhUaK4XNgu/LozwGeg905wDR8&#10;gvJBsqIAd4cE1hUCV9yZAM+h8Jr/TB707+dSdf3Z218AAAD//wMAUEsDBBQABgAIAAAAIQCJT2Yg&#10;4QAAAA8BAAAPAAAAZHJzL2Rvd25yZXYueG1sTI/BTsMwEETvSPyDtUjcqB1aojaNU1UITkiINBw4&#10;OrGbWI3XIXbb8PdsTnCb2R3Nvs13k+vZxYzBepSQLAQwg43XFlsJn9XrwxpYiAq16j0aCT8mwK64&#10;vclVpv0VS3M5xJZRCYZMSehiHDLOQ9MZp8LCDwZpd/SjU5Hs2HI9qiuVu54/CpFypyzShU4N5rkz&#10;zelwdhL2X1i+2O/3+qM8lraqNgLf0pOU93fTfgssmin+hWHGJ3QoiKn2Z9SB9eTFWiSUJZUmqyWw&#10;OZOIJ1L1PFuJJfAi5///KH4BAAD//wMAUEsBAi0AFAAGAAgAAAAhALaDOJL+AAAA4QEAABMAAAAA&#10;AAAAAAAAAAAAAAAAAFtDb250ZW50X1R5cGVzXS54bWxQSwECLQAUAAYACAAAACEAOP0h/9YAAACU&#10;AQAACwAAAAAAAAAAAAAAAAAvAQAAX3JlbHMvLnJlbHNQSwECLQAUAAYACAAAACEAYezQW5YBAAAh&#10;AwAADgAAAAAAAAAAAAAAAAAuAgAAZHJzL2Uyb0RvYy54bWxQSwECLQAUAAYACAAAACEAiU9mIOEA&#10;AAAPAQAADwAAAAAAAAAAAAAAAADwAwAAZHJzL2Rvd25yZXYueG1sUEsFBgAAAAAEAAQA8wAAAP4E&#10;AAAAAA==&#10;" filled="f" stroked="f">
              <v:textbox inset="0,0,0,0">
                <w:txbxContent>
                  <w:p w14:paraId="66EF8BF9" w14:textId="77777777" w:rsidR="00DC43DA" w:rsidRDefault="00F30F1D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BE69" w14:textId="77777777" w:rsidR="003A7DA8" w:rsidRDefault="003A7DA8">
      <w:r>
        <w:separator/>
      </w:r>
    </w:p>
  </w:footnote>
  <w:footnote w:type="continuationSeparator" w:id="0">
    <w:p w14:paraId="5A4F4086" w14:textId="77777777" w:rsidR="003A7DA8" w:rsidRDefault="003A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B2CC2" w14:textId="4FD16EB5" w:rsidR="00DC43DA" w:rsidRDefault="00F04D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701248" behindDoc="0" locked="0" layoutInCell="1" allowOverlap="1" wp14:anchorId="7EBA3923" wp14:editId="3F157801">
          <wp:simplePos x="0" y="0"/>
          <wp:positionH relativeFrom="column">
            <wp:posOffset>5251450</wp:posOffset>
          </wp:positionH>
          <wp:positionV relativeFrom="paragraph">
            <wp:posOffset>-21590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2272" behindDoc="0" locked="0" layoutInCell="1" allowOverlap="1" wp14:anchorId="2748079A" wp14:editId="6FF5ADB2">
          <wp:simplePos x="0" y="0"/>
          <wp:positionH relativeFrom="column">
            <wp:posOffset>2609215</wp:posOffset>
          </wp:positionH>
          <wp:positionV relativeFrom="paragraph">
            <wp:posOffset>18415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3296" behindDoc="0" locked="0" layoutInCell="1" allowOverlap="1" wp14:anchorId="08F0B646" wp14:editId="480B2E22">
          <wp:simplePos x="0" y="0"/>
          <wp:positionH relativeFrom="column">
            <wp:posOffset>-212651</wp:posOffset>
          </wp:positionH>
          <wp:positionV relativeFrom="paragraph">
            <wp:posOffset>-19833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720"/>
    <w:multiLevelType w:val="hybridMultilevel"/>
    <w:tmpl w:val="742631FA"/>
    <w:lvl w:ilvl="0" w:tplc="7504BA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B64FBA"/>
    <w:multiLevelType w:val="hybridMultilevel"/>
    <w:tmpl w:val="6FB02AEA"/>
    <w:lvl w:ilvl="0" w:tplc="1B6E96F6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D1CE8E4">
      <w:numFmt w:val="bullet"/>
      <w:lvlText w:val="•"/>
      <w:lvlJc w:val="left"/>
      <w:pPr>
        <w:ind w:left="1640" w:hanging="360"/>
      </w:pPr>
      <w:rPr>
        <w:rFonts w:hint="default"/>
        <w:lang w:val="it-IT" w:eastAsia="en-US" w:bidi="ar-SA"/>
      </w:rPr>
    </w:lvl>
    <w:lvl w:ilvl="2" w:tplc="3410AD56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  <w:lvl w:ilvl="3" w:tplc="59324B6C">
      <w:numFmt w:val="bullet"/>
      <w:lvlText w:val="•"/>
      <w:lvlJc w:val="left"/>
      <w:pPr>
        <w:ind w:left="3480" w:hanging="360"/>
      </w:pPr>
      <w:rPr>
        <w:rFonts w:hint="default"/>
        <w:lang w:val="it-IT" w:eastAsia="en-US" w:bidi="ar-SA"/>
      </w:rPr>
    </w:lvl>
    <w:lvl w:ilvl="4" w:tplc="CC52FAA0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5" w:tplc="859C46C0">
      <w:numFmt w:val="bullet"/>
      <w:lvlText w:val="•"/>
      <w:lvlJc w:val="left"/>
      <w:pPr>
        <w:ind w:left="5321" w:hanging="360"/>
      </w:pPr>
      <w:rPr>
        <w:rFonts w:hint="default"/>
        <w:lang w:val="it-IT" w:eastAsia="en-US" w:bidi="ar-SA"/>
      </w:rPr>
    </w:lvl>
    <w:lvl w:ilvl="6" w:tplc="B986EAD4">
      <w:numFmt w:val="bullet"/>
      <w:lvlText w:val="•"/>
      <w:lvlJc w:val="left"/>
      <w:pPr>
        <w:ind w:left="6241" w:hanging="360"/>
      </w:pPr>
      <w:rPr>
        <w:rFonts w:hint="default"/>
        <w:lang w:val="it-IT" w:eastAsia="en-US" w:bidi="ar-SA"/>
      </w:rPr>
    </w:lvl>
    <w:lvl w:ilvl="7" w:tplc="7A1E773C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E86AAC2">
      <w:numFmt w:val="bullet"/>
      <w:lvlText w:val="•"/>
      <w:lvlJc w:val="left"/>
      <w:pPr>
        <w:ind w:left="808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308117A"/>
    <w:multiLevelType w:val="hybridMultilevel"/>
    <w:tmpl w:val="0900B39A"/>
    <w:lvl w:ilvl="0" w:tplc="799E23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87CDF"/>
    <w:multiLevelType w:val="hybridMultilevel"/>
    <w:tmpl w:val="F2EAB44C"/>
    <w:lvl w:ilvl="0" w:tplc="FFFFFFFF">
      <w:start w:val="1"/>
      <w:numFmt w:val="decimal"/>
      <w:lvlText w:val="%1."/>
      <w:lvlJc w:val="left"/>
      <w:pPr>
        <w:ind w:left="173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7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584BCD"/>
    <w:multiLevelType w:val="hybridMultilevel"/>
    <w:tmpl w:val="0900B3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4B06F3"/>
    <w:multiLevelType w:val="multilevel"/>
    <w:tmpl w:val="DB48FEC0"/>
    <w:lvl w:ilvl="0">
      <w:start w:val="1"/>
      <w:numFmt w:val="decimal"/>
      <w:lvlText w:val="%1."/>
      <w:lvlJc w:val="left"/>
      <w:pPr>
        <w:ind w:left="364" w:hanging="36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36" w:hanging="33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438" w:hanging="33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516" w:hanging="33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95" w:hanging="33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73" w:hanging="33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751" w:hanging="33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30" w:hanging="33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336"/>
      </w:pPr>
      <w:rPr>
        <w:rFonts w:hint="default"/>
        <w:lang w:val="it-IT" w:eastAsia="en-US" w:bidi="ar-SA"/>
      </w:rPr>
    </w:lvl>
  </w:abstractNum>
  <w:abstractNum w:abstractNumId="6" w15:restartNumberingAfterBreak="0">
    <w:nsid w:val="6C401A09"/>
    <w:multiLevelType w:val="hybridMultilevel"/>
    <w:tmpl w:val="22F80F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4782F"/>
    <w:multiLevelType w:val="hybridMultilevel"/>
    <w:tmpl w:val="6562C384"/>
    <w:lvl w:ilvl="0" w:tplc="17C077B6">
      <w:start w:val="2"/>
      <w:numFmt w:val="lowerLetter"/>
      <w:lvlText w:val="%1."/>
      <w:lvlJc w:val="left"/>
      <w:pPr>
        <w:ind w:left="144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4B6722A">
      <w:numFmt w:val="bullet"/>
      <w:lvlText w:val="•"/>
      <w:lvlJc w:val="left"/>
      <w:pPr>
        <w:ind w:left="2288" w:hanging="360"/>
      </w:pPr>
      <w:rPr>
        <w:rFonts w:hint="default"/>
        <w:lang w:val="it-IT" w:eastAsia="en-US" w:bidi="ar-SA"/>
      </w:rPr>
    </w:lvl>
    <w:lvl w:ilvl="2" w:tplc="3506B2EC">
      <w:numFmt w:val="bullet"/>
      <w:lvlText w:val="•"/>
      <w:lvlJc w:val="left"/>
      <w:pPr>
        <w:ind w:left="3136" w:hanging="360"/>
      </w:pPr>
      <w:rPr>
        <w:rFonts w:hint="default"/>
        <w:lang w:val="it-IT" w:eastAsia="en-US" w:bidi="ar-SA"/>
      </w:rPr>
    </w:lvl>
    <w:lvl w:ilvl="3" w:tplc="9FC23F50">
      <w:numFmt w:val="bullet"/>
      <w:lvlText w:val="•"/>
      <w:lvlJc w:val="left"/>
      <w:pPr>
        <w:ind w:left="3984" w:hanging="360"/>
      </w:pPr>
      <w:rPr>
        <w:rFonts w:hint="default"/>
        <w:lang w:val="it-IT" w:eastAsia="en-US" w:bidi="ar-SA"/>
      </w:rPr>
    </w:lvl>
    <w:lvl w:ilvl="4" w:tplc="422E37D8">
      <w:numFmt w:val="bullet"/>
      <w:lvlText w:val="•"/>
      <w:lvlJc w:val="left"/>
      <w:pPr>
        <w:ind w:left="4833" w:hanging="360"/>
      </w:pPr>
      <w:rPr>
        <w:rFonts w:hint="default"/>
        <w:lang w:val="it-IT" w:eastAsia="en-US" w:bidi="ar-SA"/>
      </w:rPr>
    </w:lvl>
    <w:lvl w:ilvl="5" w:tplc="E16EE4B0">
      <w:numFmt w:val="bullet"/>
      <w:lvlText w:val="•"/>
      <w:lvlJc w:val="left"/>
      <w:pPr>
        <w:ind w:left="5681" w:hanging="360"/>
      </w:pPr>
      <w:rPr>
        <w:rFonts w:hint="default"/>
        <w:lang w:val="it-IT" w:eastAsia="en-US" w:bidi="ar-SA"/>
      </w:rPr>
    </w:lvl>
    <w:lvl w:ilvl="6" w:tplc="C8FE75E0">
      <w:numFmt w:val="bullet"/>
      <w:lvlText w:val="•"/>
      <w:lvlJc w:val="left"/>
      <w:pPr>
        <w:ind w:left="6529" w:hanging="360"/>
      </w:pPr>
      <w:rPr>
        <w:rFonts w:hint="default"/>
        <w:lang w:val="it-IT" w:eastAsia="en-US" w:bidi="ar-SA"/>
      </w:rPr>
    </w:lvl>
    <w:lvl w:ilvl="7" w:tplc="8738F51E">
      <w:numFmt w:val="bullet"/>
      <w:lvlText w:val="•"/>
      <w:lvlJc w:val="left"/>
      <w:pPr>
        <w:ind w:left="7378" w:hanging="360"/>
      </w:pPr>
      <w:rPr>
        <w:rFonts w:hint="default"/>
        <w:lang w:val="it-IT" w:eastAsia="en-US" w:bidi="ar-SA"/>
      </w:rPr>
    </w:lvl>
    <w:lvl w:ilvl="8" w:tplc="2752D9F2">
      <w:numFmt w:val="bullet"/>
      <w:lvlText w:val="•"/>
      <w:lvlJc w:val="left"/>
      <w:pPr>
        <w:ind w:left="822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F3C2B61"/>
    <w:multiLevelType w:val="hybridMultilevel"/>
    <w:tmpl w:val="39C494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18771369">
    <w:abstractNumId w:val="7"/>
  </w:num>
  <w:num w:numId="2" w16cid:durableId="1904945990">
    <w:abstractNumId w:val="1"/>
  </w:num>
  <w:num w:numId="3" w16cid:durableId="1839492105">
    <w:abstractNumId w:val="5"/>
  </w:num>
  <w:num w:numId="4" w16cid:durableId="1159274639">
    <w:abstractNumId w:val="0"/>
  </w:num>
  <w:num w:numId="5" w16cid:durableId="2042975382">
    <w:abstractNumId w:val="2"/>
  </w:num>
  <w:num w:numId="6" w16cid:durableId="793449535">
    <w:abstractNumId w:val="4"/>
  </w:num>
  <w:num w:numId="7" w16cid:durableId="1387993399">
    <w:abstractNumId w:val="8"/>
  </w:num>
  <w:num w:numId="8" w16cid:durableId="1132862608">
    <w:abstractNumId w:val="6"/>
  </w:num>
  <w:num w:numId="9" w16cid:durableId="1096251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DA"/>
    <w:rsid w:val="00020612"/>
    <w:rsid w:val="0003359F"/>
    <w:rsid w:val="00074AE5"/>
    <w:rsid w:val="00096375"/>
    <w:rsid w:val="000970C7"/>
    <w:rsid w:val="00097186"/>
    <w:rsid w:val="000C0B06"/>
    <w:rsid w:val="0012116B"/>
    <w:rsid w:val="0013632C"/>
    <w:rsid w:val="00152D69"/>
    <w:rsid w:val="00195F0D"/>
    <w:rsid w:val="001A7580"/>
    <w:rsid w:val="001C3F04"/>
    <w:rsid w:val="001D2B55"/>
    <w:rsid w:val="001E5847"/>
    <w:rsid w:val="002751F7"/>
    <w:rsid w:val="00275F62"/>
    <w:rsid w:val="002C378B"/>
    <w:rsid w:val="0030092C"/>
    <w:rsid w:val="003932D6"/>
    <w:rsid w:val="003A7DA8"/>
    <w:rsid w:val="003B1721"/>
    <w:rsid w:val="003D7393"/>
    <w:rsid w:val="00403897"/>
    <w:rsid w:val="00440702"/>
    <w:rsid w:val="00445353"/>
    <w:rsid w:val="00456218"/>
    <w:rsid w:val="00497EAB"/>
    <w:rsid w:val="00542A02"/>
    <w:rsid w:val="005A334C"/>
    <w:rsid w:val="005E726A"/>
    <w:rsid w:val="006035CC"/>
    <w:rsid w:val="006126F4"/>
    <w:rsid w:val="0064118B"/>
    <w:rsid w:val="006465D6"/>
    <w:rsid w:val="006C66F3"/>
    <w:rsid w:val="006D02E2"/>
    <w:rsid w:val="006F1416"/>
    <w:rsid w:val="006F3F8E"/>
    <w:rsid w:val="00731ECB"/>
    <w:rsid w:val="007474DF"/>
    <w:rsid w:val="007513FE"/>
    <w:rsid w:val="007534E6"/>
    <w:rsid w:val="007D35BA"/>
    <w:rsid w:val="007F0C76"/>
    <w:rsid w:val="00833750"/>
    <w:rsid w:val="008769FB"/>
    <w:rsid w:val="00887C01"/>
    <w:rsid w:val="008B2884"/>
    <w:rsid w:val="008C6817"/>
    <w:rsid w:val="00932772"/>
    <w:rsid w:val="00987916"/>
    <w:rsid w:val="00A91F6A"/>
    <w:rsid w:val="00AA22D6"/>
    <w:rsid w:val="00AC4D8F"/>
    <w:rsid w:val="00B246C6"/>
    <w:rsid w:val="00B71900"/>
    <w:rsid w:val="00B75600"/>
    <w:rsid w:val="00B952E0"/>
    <w:rsid w:val="00BA0575"/>
    <w:rsid w:val="00BB2F0D"/>
    <w:rsid w:val="00BC6CA7"/>
    <w:rsid w:val="00BD077D"/>
    <w:rsid w:val="00BD2A5B"/>
    <w:rsid w:val="00C41DB4"/>
    <w:rsid w:val="00C56290"/>
    <w:rsid w:val="00C70CA0"/>
    <w:rsid w:val="00C94685"/>
    <w:rsid w:val="00CA5EB0"/>
    <w:rsid w:val="00CB6B01"/>
    <w:rsid w:val="00CC270C"/>
    <w:rsid w:val="00D22EB8"/>
    <w:rsid w:val="00D44A24"/>
    <w:rsid w:val="00DB4A57"/>
    <w:rsid w:val="00DC43DA"/>
    <w:rsid w:val="00E224AC"/>
    <w:rsid w:val="00E324D7"/>
    <w:rsid w:val="00E5357C"/>
    <w:rsid w:val="00E8690A"/>
    <w:rsid w:val="00E929FE"/>
    <w:rsid w:val="00E97E75"/>
    <w:rsid w:val="00EB4642"/>
    <w:rsid w:val="00EB4F46"/>
    <w:rsid w:val="00EC4268"/>
    <w:rsid w:val="00ED5741"/>
    <w:rsid w:val="00EE46A3"/>
    <w:rsid w:val="00EF1A8B"/>
    <w:rsid w:val="00F04874"/>
    <w:rsid w:val="00F04D00"/>
    <w:rsid w:val="00F30F1D"/>
    <w:rsid w:val="00F31F88"/>
    <w:rsid w:val="00F37F45"/>
    <w:rsid w:val="00F51450"/>
    <w:rsid w:val="00FB12DF"/>
    <w:rsid w:val="00FB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04EA9"/>
  <w15:docId w15:val="{8B307774-06D1-4573-B8CB-757B7A1C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363" w:hanging="362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130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jc w:val="center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right="606"/>
      <w:jc w:val="center"/>
    </w:pPr>
    <w:rPr>
      <w:b/>
      <w:bCs/>
      <w:sz w:val="48"/>
      <w:szCs w:val="48"/>
    </w:rPr>
  </w:style>
  <w:style w:type="paragraph" w:styleId="Paragrafoelenco">
    <w:name w:val="List Paragraph"/>
    <w:aliases w:val="Table of contents numbered,Elenco num ARGEA,body,Odsek zoznamu2,Normal bullet 2,Bullet list,Numbered List,Titolo linee di attività,Bullet 1,1st level - Bullet List Paragraph,Lettre d'introduction,Paragraph,Testo_tabella,Bullet line"/>
    <w:basedOn w:val="Normale"/>
    <w:link w:val="ParagrafoelencoCarattere"/>
    <w:uiPriority w:val="34"/>
    <w:qFormat/>
    <w:pPr>
      <w:ind w:left="721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562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6290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562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6290"/>
    <w:rPr>
      <w:rFonts w:ascii="Calibri" w:eastAsia="Calibri" w:hAnsi="Calibri" w:cs="Calibri"/>
      <w:lang w:val="it-I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Normal bullet 2 Carattere,Bullet list Carattere,Numbered List Carattere,Titolo linee di attività Carattere"/>
    <w:basedOn w:val="Carpredefinitoparagrafo"/>
    <w:link w:val="Paragrafoelenco"/>
    <w:uiPriority w:val="34"/>
    <w:qFormat/>
    <w:locked/>
    <w:rsid w:val="001C3F04"/>
    <w:rPr>
      <w:rFonts w:ascii="Calibri" w:eastAsia="Calibri" w:hAnsi="Calibri" w:cs="Calibri"/>
      <w:lang w:val="it-IT"/>
    </w:rPr>
  </w:style>
  <w:style w:type="paragraph" w:styleId="Revisione">
    <w:name w:val="Revision"/>
    <w:hidden/>
    <w:uiPriority w:val="99"/>
    <w:semiHidden/>
    <w:rsid w:val="00B71900"/>
    <w:pPr>
      <w:widowControl/>
      <w:autoSpaceDE/>
      <w:autoSpaceDN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t.gov.it/privacy-cooki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A82A3-FD78-4FAF-991D-1FA3B34E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3085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Documento generato da piattaforma automatica non modificare</vt:lpstr>
    </vt:vector>
  </TitlesOfParts>
  <Company>INVITALIA S.p.A.</Company>
  <LinksUpToDate>false</LinksUpToDate>
  <CharactersWithSpaces>20629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generato da piattaforma automatica non modificare</dc:title>
  <dc:subject>6e62f66f-bd5d-43b6-b372-61298533bfa4-20260427143537</dc:subject>
  <dc:creator>GdL</dc:creator>
  <cp:keywords>6e62f66f-bd5d-43b6-b372-61298533bfa4-20260427143537</cp:keywords>
  <cp:lastModifiedBy>Grosso Sgarrillo Massimiliano</cp:lastModifiedBy>
  <cp:revision>3</cp:revision>
  <dcterms:created xsi:type="dcterms:W3CDTF">2026-04-29T11:04:00Z</dcterms:created>
  <dcterms:modified xsi:type="dcterms:W3CDTF">2026-04-29T11:50:00Z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Creator">
    <vt:lpwstr>NPI - Nuova Piattaforma Incentivi - Generatore PDF</vt:lpwstr>
  </property>
  <property fmtid="{D5CDD505-2E9C-101B-9397-08002B2CF9AE}" pid="4" name="LastSaved">
    <vt:filetime>2026-04-27T00:00:00Z</vt:filetime>
  </property>
  <property fmtid="{D5CDD505-2E9C-101B-9397-08002B2CF9AE}" pid="5" name="Producer">
    <vt:lpwstr>tx_pdf 32.0.434.500; modified using iTextSharp™ 5.5.13.1 ©2000-2019 iText Group NV (AGPL-version)</vt:lpwstr>
  </property>
</Properties>
</file>